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5841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7BB831E5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6D375D9F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000F9CD2" w14:textId="77777777" w:rsidR="00E5104B" w:rsidRDefault="00CC3A61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Wednesday, </w:t>
            </w:r>
            <w:r w:rsidR="00474F99">
              <w:rPr>
                <w:rFonts w:ascii="Arial" w:hAnsi="Arial" w:cs="Arial"/>
                <w:sz w:val="24"/>
              </w:rPr>
              <w:t>February 28</w:t>
            </w:r>
            <w:r w:rsidR="003E3385" w:rsidRPr="003E3385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3E3385">
              <w:rPr>
                <w:rFonts w:ascii="Arial" w:hAnsi="Arial" w:cs="Arial"/>
                <w:sz w:val="24"/>
              </w:rPr>
              <w:t>, 2024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71FFC1BC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026AF6FC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645F1BB2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2FB65F18" w14:textId="77777777" w:rsidR="00F423F6" w:rsidRPr="00AD5E3B" w:rsidRDefault="001B6630" w:rsidP="001B66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person, Steve Cooper Lodge</w:t>
            </w:r>
          </w:p>
        </w:tc>
      </w:tr>
      <w:tr w:rsidR="00EF755E" w:rsidRPr="00E5104B" w14:paraId="13F2F91E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15A20B6C" w14:textId="33503FC4" w:rsidR="00EF755E" w:rsidRPr="00E5104B" w:rsidRDefault="00EF755E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Attending:</w:t>
            </w:r>
          </w:p>
        </w:tc>
        <w:tc>
          <w:tcPr>
            <w:tcW w:w="7659" w:type="dxa"/>
            <w:gridSpan w:val="2"/>
          </w:tcPr>
          <w:p w14:paraId="049CF1C0" w14:textId="6C689A52" w:rsidR="00EF755E" w:rsidRDefault="00EF755E" w:rsidP="00EF755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EF755E">
              <w:rPr>
                <w:rFonts w:ascii="Arial" w:hAnsi="Arial" w:cs="Arial"/>
                <w:sz w:val="24"/>
                <w:szCs w:val="24"/>
              </w:rPr>
              <w:t>Michael, Cori, Cam, Matt, Ken Perry, Eric, Christine</w:t>
            </w:r>
          </w:p>
        </w:tc>
      </w:tr>
      <w:tr w:rsidR="007115E1" w:rsidRPr="00E5104B" w14:paraId="6E22A464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0535C5C1" w14:textId="10017CF7" w:rsidR="007115E1" w:rsidRDefault="00EF755E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</w:p>
        </w:tc>
        <w:tc>
          <w:tcPr>
            <w:tcW w:w="7659" w:type="dxa"/>
            <w:gridSpan w:val="2"/>
          </w:tcPr>
          <w:p w14:paraId="63953953" w14:textId="77777777" w:rsidR="007115E1" w:rsidRDefault="00EF755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Serge, Geo, Randy</w:t>
            </w:r>
          </w:p>
          <w:p w14:paraId="7AF0420B" w14:textId="3D12E7DE" w:rsidR="00E219BF" w:rsidRPr="00F423F6" w:rsidRDefault="00E219BF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03C105B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2098F08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296E402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F0609B7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5AF7417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705828D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4CEFE39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59FE56C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FEA8654" w14:textId="150C51A0" w:rsidR="003E345B" w:rsidRPr="00E219BF" w:rsidRDefault="003E345B" w:rsidP="00EF755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>Welco</w:t>
            </w:r>
            <w:r w:rsidR="00EF755E" w:rsidRPr="00E219BF">
              <w:rPr>
                <w:rFonts w:ascii="Arial" w:hAnsi="Arial" w:cs="Arial"/>
                <w:b/>
                <w:bCs/>
              </w:rPr>
              <w:t>me</w:t>
            </w:r>
          </w:p>
          <w:p w14:paraId="501BA321" w14:textId="77777777" w:rsidR="00EF755E" w:rsidRDefault="00EF755E" w:rsidP="00EF75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Quorum confirmed; Eric left at 8:25pm – no </w:t>
            </w:r>
            <w:proofErr w:type="gramStart"/>
            <w:r>
              <w:rPr>
                <w:rFonts w:ascii="Arial" w:hAnsi="Arial" w:cs="Arial"/>
              </w:rPr>
              <w:t>quorum</w:t>
            </w:r>
            <w:proofErr w:type="gramEnd"/>
          </w:p>
          <w:p w14:paraId="62311E20" w14:textId="7B01D191" w:rsidR="00EE5896" w:rsidRPr="00EF755E" w:rsidRDefault="00EE5896" w:rsidP="00EE5896">
            <w:pPr>
              <w:pStyle w:val="ListParagraph"/>
              <w:ind w:left="73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115D8CD1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C742A7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9FA5A57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62E366B" w14:textId="65EAB04A" w:rsidR="00656185" w:rsidRPr="00E219BF" w:rsidRDefault="00656185" w:rsidP="00EF755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>Approval of Agenda</w:t>
            </w:r>
          </w:p>
          <w:p w14:paraId="7FE62424" w14:textId="77777777" w:rsidR="00EF755E" w:rsidRDefault="00EF755E" w:rsidP="00EF75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E5896">
              <w:rPr>
                <w:rFonts w:ascii="Arial" w:hAnsi="Arial" w:cs="Arial"/>
                <w:i/>
                <w:iCs/>
              </w:rPr>
              <w:t xml:space="preserve">Moved by Cori; seconded by </w:t>
            </w:r>
            <w:proofErr w:type="gramStart"/>
            <w:r w:rsidRPr="00EE5896">
              <w:rPr>
                <w:rFonts w:ascii="Arial" w:hAnsi="Arial" w:cs="Arial"/>
                <w:i/>
                <w:iCs/>
              </w:rPr>
              <w:t>Matt</w:t>
            </w:r>
            <w:proofErr w:type="gramEnd"/>
          </w:p>
          <w:p w14:paraId="04689094" w14:textId="3BC7C289" w:rsidR="00EE5896" w:rsidRPr="00EE5896" w:rsidRDefault="00EE5896" w:rsidP="00EE5896">
            <w:pPr>
              <w:pStyle w:val="ListParagraph"/>
              <w:ind w:left="73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4" w:type="dxa"/>
            <w:gridSpan w:val="2"/>
          </w:tcPr>
          <w:p w14:paraId="3A7F307E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4F6B765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4F8ED9A5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26DC832" w14:textId="38A6071F" w:rsidR="00FC4A47" w:rsidRPr="00E219BF" w:rsidRDefault="00656185" w:rsidP="00EF755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>Approval of Minutes</w:t>
            </w:r>
          </w:p>
          <w:p w14:paraId="598F4D8F" w14:textId="77777777" w:rsidR="00EF755E" w:rsidRDefault="00EF755E" w:rsidP="00EF755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</w:rPr>
            </w:pPr>
            <w:r w:rsidRPr="00EE5896">
              <w:rPr>
                <w:rFonts w:ascii="Arial" w:hAnsi="Arial" w:cs="Arial"/>
                <w:i/>
                <w:iCs/>
              </w:rPr>
              <w:t xml:space="preserve">Moved by Cam; seconded by </w:t>
            </w:r>
            <w:proofErr w:type="gramStart"/>
            <w:r w:rsidRPr="00EE5896">
              <w:rPr>
                <w:rFonts w:ascii="Arial" w:hAnsi="Arial" w:cs="Arial"/>
                <w:i/>
                <w:iCs/>
              </w:rPr>
              <w:t>Cori</w:t>
            </w:r>
            <w:proofErr w:type="gramEnd"/>
          </w:p>
          <w:p w14:paraId="36407FC9" w14:textId="5E5F382B" w:rsidR="00EE5896" w:rsidRPr="00EE5896" w:rsidRDefault="00EE5896" w:rsidP="00EE5896">
            <w:pPr>
              <w:pStyle w:val="ListParagraph"/>
              <w:ind w:left="730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3730AA0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70A333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8A7B5C1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04F49844" w14:textId="699F444F" w:rsidR="00656185" w:rsidRPr="00E219BF" w:rsidRDefault="006803A0" w:rsidP="00656185">
            <w:pPr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>1.4</w:t>
            </w:r>
            <w:r w:rsidR="00656185" w:rsidRPr="00E219BF">
              <w:rPr>
                <w:rFonts w:ascii="Arial" w:hAnsi="Arial" w:cs="Arial"/>
                <w:b/>
                <w:bCs/>
              </w:rPr>
              <w:t xml:space="preserve"> Old Business</w:t>
            </w:r>
            <w:r w:rsidR="00560F6A" w:rsidRPr="00E219BF">
              <w:rPr>
                <w:rFonts w:ascii="Arial" w:hAnsi="Arial" w:cs="Arial"/>
                <w:b/>
                <w:bCs/>
              </w:rPr>
              <w:t xml:space="preserve"> / Business Arising</w:t>
            </w:r>
            <w:r w:rsidR="00EE5896" w:rsidRPr="00E219B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6821270" w14:textId="77777777" w:rsidR="00656185" w:rsidRDefault="00656185" w:rsidP="00656185"/>
        </w:tc>
      </w:tr>
      <w:tr w:rsidR="00313EA9" w:rsidRPr="00E5104B" w14:paraId="18D18524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D5ADD35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1E4FE24" w14:textId="77777777" w:rsidR="004A59B1" w:rsidRPr="00E219BF" w:rsidRDefault="00702FF3" w:rsidP="00474F99">
            <w:pPr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 xml:space="preserve">     </w:t>
            </w:r>
            <w:r w:rsidR="000958DA" w:rsidRPr="00E219BF">
              <w:rPr>
                <w:rFonts w:ascii="Arial" w:hAnsi="Arial" w:cs="Arial"/>
                <w:b/>
                <w:bCs/>
              </w:rPr>
              <w:t xml:space="preserve"> </w:t>
            </w:r>
            <w:r w:rsidRPr="00E219BF">
              <w:rPr>
                <w:rFonts w:ascii="Arial" w:hAnsi="Arial" w:cs="Arial"/>
                <w:b/>
                <w:bCs/>
              </w:rPr>
              <w:t>1.4.1</w:t>
            </w:r>
            <w:r w:rsidR="000958DA" w:rsidRPr="00E219BF">
              <w:rPr>
                <w:rFonts w:ascii="Arial" w:hAnsi="Arial" w:cs="Arial"/>
                <w:b/>
                <w:bCs/>
              </w:rPr>
              <w:t xml:space="preserve"> </w:t>
            </w:r>
            <w:r w:rsidR="00474F99" w:rsidRPr="00E219BF">
              <w:rPr>
                <w:rFonts w:ascii="Arial" w:hAnsi="Arial" w:cs="Arial"/>
                <w:b/>
                <w:bCs/>
              </w:rPr>
              <w:t>Alberta Winter Games Debrief</w:t>
            </w:r>
          </w:p>
          <w:p w14:paraId="7ECA7017" w14:textId="43182757" w:rsidR="00EF755E" w:rsidRPr="00EE5896" w:rsidRDefault="00EF755E" w:rsidP="00EE5896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proofErr w:type="gramStart"/>
            <w:r w:rsidR="00EE5896" w:rsidRPr="00EE5896">
              <w:rPr>
                <w:rFonts w:ascii="Arial" w:hAnsi="Arial" w:cs="Arial"/>
                <w:i/>
                <w:iCs/>
              </w:rPr>
              <w:t>Very successful</w:t>
            </w:r>
            <w:proofErr w:type="gramEnd"/>
            <w:r w:rsidR="00EE5896" w:rsidRPr="00EE5896">
              <w:rPr>
                <w:rFonts w:ascii="Arial" w:hAnsi="Arial" w:cs="Arial"/>
                <w:i/>
                <w:iCs/>
              </w:rPr>
              <w:t xml:space="preserve"> th</w:t>
            </w:r>
            <w:r w:rsidR="00EE5896">
              <w:rPr>
                <w:rFonts w:ascii="Arial" w:hAnsi="Arial" w:cs="Arial"/>
                <w:i/>
                <w:iCs/>
              </w:rPr>
              <w:t>ank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 to volunteer work getting snow ready; L</w:t>
            </w:r>
            <w:r w:rsidR="00EE5896">
              <w:rPr>
                <w:rFonts w:ascii="Arial" w:hAnsi="Arial" w:cs="Arial"/>
                <w:i/>
                <w:iCs/>
              </w:rPr>
              <w:t>auren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 Brier</w:t>
            </w:r>
            <w:r w:rsidR="00EE5896">
              <w:rPr>
                <w:rFonts w:ascii="Arial" w:hAnsi="Arial" w:cs="Arial"/>
                <w:i/>
                <w:iCs/>
              </w:rPr>
              <w:t>e (</w:t>
            </w:r>
            <w:r w:rsidR="00EE5896" w:rsidRPr="00EE5896">
              <w:rPr>
                <w:rFonts w:ascii="Arial" w:hAnsi="Arial" w:cs="Arial"/>
                <w:i/>
                <w:iCs/>
              </w:rPr>
              <w:t>SwampDodgers</w:t>
            </w:r>
            <w:r w:rsidR="00EE5896">
              <w:rPr>
                <w:rFonts w:ascii="Arial" w:hAnsi="Arial" w:cs="Arial"/>
                <w:i/>
                <w:iCs/>
              </w:rPr>
              <w:t>) was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 critical to </w:t>
            </w:r>
            <w:r w:rsidR="00EE5896">
              <w:rPr>
                <w:rFonts w:ascii="Arial" w:hAnsi="Arial" w:cs="Arial"/>
                <w:i/>
                <w:iCs/>
              </w:rPr>
              <w:t xml:space="preserve">preparing the 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biathlon stadium </w:t>
            </w:r>
            <w:r w:rsidR="00EE5896">
              <w:rPr>
                <w:rFonts w:ascii="Arial" w:hAnsi="Arial" w:cs="Arial"/>
                <w:i/>
                <w:iCs/>
              </w:rPr>
              <w:t xml:space="preserve">and 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pulling snow in. XC used </w:t>
            </w:r>
            <w:proofErr w:type="gramStart"/>
            <w:r w:rsidR="00EE5896" w:rsidRPr="00EE5896">
              <w:rPr>
                <w:rFonts w:ascii="Arial" w:hAnsi="Arial" w:cs="Arial"/>
                <w:i/>
                <w:iCs/>
              </w:rPr>
              <w:t>some</w:t>
            </w:r>
            <w:proofErr w:type="gramEnd"/>
            <w:r w:rsidR="00EE5896" w:rsidRPr="00EE5896">
              <w:rPr>
                <w:rFonts w:ascii="Arial" w:hAnsi="Arial" w:cs="Arial"/>
                <w:i/>
                <w:iCs/>
              </w:rPr>
              <w:t xml:space="preserve"> snow to fill in Claw Ridge but </w:t>
            </w:r>
            <w:r w:rsidR="00EE5896">
              <w:rPr>
                <w:rFonts w:ascii="Arial" w:hAnsi="Arial" w:cs="Arial"/>
                <w:i/>
                <w:iCs/>
              </w:rPr>
              <w:t xml:space="preserve">there were still </w:t>
            </w:r>
            <w:r w:rsidR="00EE5896" w:rsidRPr="00EE5896">
              <w:rPr>
                <w:rFonts w:ascii="Arial" w:hAnsi="Arial" w:cs="Arial"/>
                <w:i/>
                <w:iCs/>
              </w:rPr>
              <w:t>issues with spring water. Bizarre activity from ground water</w:t>
            </w:r>
            <w:r w:rsidR="00EE5896">
              <w:rPr>
                <w:rFonts w:ascii="Arial" w:hAnsi="Arial" w:cs="Arial"/>
                <w:i/>
                <w:iCs/>
              </w:rPr>
              <w:t xml:space="preserve"> in </w:t>
            </w:r>
            <w:proofErr w:type="gramStart"/>
            <w:r w:rsidR="00EE5896">
              <w:rPr>
                <w:rFonts w:ascii="Arial" w:hAnsi="Arial" w:cs="Arial"/>
                <w:i/>
                <w:iCs/>
              </w:rPr>
              <w:t>several</w:t>
            </w:r>
            <w:proofErr w:type="gramEnd"/>
            <w:r w:rsidR="00EE5896">
              <w:rPr>
                <w:rFonts w:ascii="Arial" w:hAnsi="Arial" w:cs="Arial"/>
                <w:i/>
                <w:iCs/>
              </w:rPr>
              <w:t xml:space="preserve"> places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. </w:t>
            </w:r>
            <w:proofErr w:type="gramStart"/>
            <w:r w:rsidR="00EE5896" w:rsidRPr="00EE5896">
              <w:rPr>
                <w:rFonts w:ascii="Arial" w:hAnsi="Arial" w:cs="Arial"/>
                <w:i/>
                <w:iCs/>
              </w:rPr>
              <w:t>Awesome</w:t>
            </w:r>
            <w:proofErr w:type="gramEnd"/>
            <w:r w:rsidR="00EE5896" w:rsidRPr="00EE5896">
              <w:rPr>
                <w:rFonts w:ascii="Arial" w:hAnsi="Arial" w:cs="Arial"/>
                <w:i/>
                <w:iCs/>
              </w:rPr>
              <w:t xml:space="preserve"> feedback from parents, coaches and athletes sen</w:t>
            </w:r>
            <w:r w:rsidR="00EE5896">
              <w:rPr>
                <w:rFonts w:ascii="Arial" w:hAnsi="Arial" w:cs="Arial"/>
                <w:i/>
                <w:iCs/>
              </w:rPr>
              <w:t>t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 in via social media. Lots of volunteers gained experience and hosting certifications, so now in </w:t>
            </w:r>
            <w:proofErr w:type="gramStart"/>
            <w:r w:rsidR="00EE5896" w:rsidRPr="00EE5896">
              <w:rPr>
                <w:rFonts w:ascii="Arial" w:hAnsi="Arial" w:cs="Arial"/>
                <w:i/>
                <w:iCs/>
              </w:rPr>
              <w:t>a good position</w:t>
            </w:r>
            <w:proofErr w:type="gramEnd"/>
            <w:r w:rsidR="00EE5896" w:rsidRPr="00EE5896">
              <w:rPr>
                <w:rFonts w:ascii="Arial" w:hAnsi="Arial" w:cs="Arial"/>
                <w:i/>
                <w:iCs/>
              </w:rPr>
              <w:t xml:space="preserve"> to host other events in the future. Good to have T</w:t>
            </w:r>
            <w:r w:rsidR="00EE5896">
              <w:rPr>
                <w:rFonts w:ascii="Arial" w:hAnsi="Arial" w:cs="Arial"/>
                <w:i/>
                <w:iCs/>
              </w:rPr>
              <w:t xml:space="preserve">echnical </w:t>
            </w:r>
            <w:r w:rsidR="00EE5896" w:rsidRPr="00EE5896">
              <w:rPr>
                <w:rFonts w:ascii="Arial" w:hAnsi="Arial" w:cs="Arial"/>
                <w:i/>
                <w:iCs/>
              </w:rPr>
              <w:t>S</w:t>
            </w:r>
            <w:r w:rsidR="00EE5896">
              <w:rPr>
                <w:rFonts w:ascii="Arial" w:hAnsi="Arial" w:cs="Arial"/>
                <w:i/>
                <w:iCs/>
              </w:rPr>
              <w:t xml:space="preserve">earch and </w:t>
            </w:r>
            <w:r w:rsidR="00EE5896" w:rsidRPr="00EE5896">
              <w:rPr>
                <w:rFonts w:ascii="Arial" w:hAnsi="Arial" w:cs="Arial"/>
                <w:i/>
                <w:iCs/>
              </w:rPr>
              <w:t>R</w:t>
            </w:r>
            <w:r w:rsidR="00EE5896">
              <w:rPr>
                <w:rFonts w:ascii="Arial" w:hAnsi="Arial" w:cs="Arial"/>
                <w:i/>
                <w:iCs/>
              </w:rPr>
              <w:t>escue</w:t>
            </w:r>
            <w:r w:rsidR="00EE5896" w:rsidRPr="00EE5896">
              <w:rPr>
                <w:rFonts w:ascii="Arial" w:hAnsi="Arial" w:cs="Arial"/>
                <w:i/>
                <w:iCs/>
              </w:rPr>
              <w:t xml:space="preserve"> onsite as medics. County grant funds </w:t>
            </w:r>
            <w:proofErr w:type="gramStart"/>
            <w:r w:rsidR="00EE5896">
              <w:rPr>
                <w:rFonts w:ascii="Arial" w:hAnsi="Arial" w:cs="Arial"/>
                <w:i/>
                <w:iCs/>
              </w:rPr>
              <w:t xml:space="preserve">were </w:t>
            </w:r>
            <w:r w:rsidR="00EE5896" w:rsidRPr="00EE5896">
              <w:rPr>
                <w:rFonts w:ascii="Arial" w:hAnsi="Arial" w:cs="Arial"/>
                <w:i/>
                <w:iCs/>
              </w:rPr>
              <w:t>well utilized</w:t>
            </w:r>
            <w:proofErr w:type="gramEnd"/>
            <w:r w:rsidR="00EE5896" w:rsidRPr="00EE5896">
              <w:rPr>
                <w:rFonts w:ascii="Arial" w:hAnsi="Arial" w:cs="Arial"/>
                <w:i/>
                <w:iCs/>
              </w:rPr>
              <w:t xml:space="preserve"> for equipment / future use. </w:t>
            </w:r>
          </w:p>
          <w:p w14:paraId="08F67449" w14:textId="77777777" w:rsidR="00702FF3" w:rsidRPr="00E219BF" w:rsidRDefault="006803A0" w:rsidP="00A753A5">
            <w:pPr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 xml:space="preserve">      </w:t>
            </w:r>
            <w:proofErr w:type="gramStart"/>
            <w:r w:rsidR="00702FF3" w:rsidRPr="00E219BF">
              <w:rPr>
                <w:rFonts w:ascii="Arial" w:hAnsi="Arial" w:cs="Arial"/>
                <w:b/>
                <w:bCs/>
              </w:rPr>
              <w:t>1.4.2  Lease</w:t>
            </w:r>
            <w:proofErr w:type="gramEnd"/>
            <w:r w:rsidR="00702FF3" w:rsidRPr="00E219BF">
              <w:rPr>
                <w:rFonts w:ascii="Arial" w:hAnsi="Arial" w:cs="Arial"/>
                <w:b/>
                <w:bCs/>
              </w:rPr>
              <w:t xml:space="preserve"> Renewal</w:t>
            </w:r>
          </w:p>
          <w:p w14:paraId="6766382B" w14:textId="1AFB3586" w:rsidR="00EE5896" w:rsidRPr="00EE5896" w:rsidRDefault="00EE5896" w:rsidP="00EE5896">
            <w:pPr>
              <w:spacing w:after="160" w:line="259" w:lineRule="auto"/>
            </w:pPr>
            <w:r>
              <w:rPr>
                <w:rFonts w:ascii="Arial" w:hAnsi="Arial" w:cs="Arial"/>
              </w:rPr>
              <w:t xml:space="preserve">&gt; </w:t>
            </w:r>
            <w:r w:rsidRPr="00EE5896">
              <w:rPr>
                <w:rFonts w:ascii="Arial" w:hAnsi="Arial" w:cs="Arial"/>
                <w:i/>
                <w:iCs/>
              </w:rPr>
              <w:t xml:space="preserve">No update / Matt to follow up w email and check </w:t>
            </w:r>
            <w:proofErr w:type="gramStart"/>
            <w:r w:rsidRPr="00EE5896">
              <w:rPr>
                <w:rFonts w:ascii="Arial" w:hAnsi="Arial" w:cs="Arial"/>
                <w:i/>
                <w:iCs/>
              </w:rPr>
              <w:t>i</w:t>
            </w:r>
            <w:r>
              <w:rPr>
                <w:rFonts w:ascii="Arial" w:hAnsi="Arial" w:cs="Arial"/>
                <w:i/>
                <w:iCs/>
              </w:rPr>
              <w:t>n</w:t>
            </w:r>
            <w:proofErr w:type="gramEnd"/>
          </w:p>
          <w:p w14:paraId="71D7D9C0" w14:textId="055EDA05" w:rsidR="00F94AFF" w:rsidRPr="00E219BF" w:rsidRDefault="00702FF3" w:rsidP="00A753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93243B" w:rsidRPr="00E219BF">
              <w:rPr>
                <w:rFonts w:ascii="Arial" w:hAnsi="Arial" w:cs="Arial"/>
                <w:b/>
                <w:bCs/>
              </w:rPr>
              <w:t>1.4.3</w:t>
            </w:r>
            <w:r w:rsidR="006803A0" w:rsidRPr="00E219BF">
              <w:rPr>
                <w:rFonts w:ascii="Arial" w:hAnsi="Arial" w:cs="Arial"/>
                <w:b/>
                <w:bCs/>
              </w:rPr>
              <w:t xml:space="preserve"> </w:t>
            </w:r>
            <w:r w:rsidRPr="00E219BF">
              <w:rPr>
                <w:rFonts w:ascii="Arial" w:hAnsi="Arial" w:cs="Arial"/>
                <w:b/>
                <w:bCs/>
              </w:rPr>
              <w:t xml:space="preserve"> </w:t>
            </w:r>
            <w:r w:rsidR="0035721E" w:rsidRPr="00E219BF">
              <w:rPr>
                <w:rFonts w:ascii="Arial" w:hAnsi="Arial" w:cs="Arial"/>
                <w:b/>
                <w:bCs/>
              </w:rPr>
              <w:t>Policy</w:t>
            </w:r>
            <w:proofErr w:type="gramEnd"/>
            <w:r w:rsidR="0035721E" w:rsidRPr="00E219BF">
              <w:rPr>
                <w:rFonts w:ascii="Arial" w:hAnsi="Arial" w:cs="Arial"/>
                <w:b/>
                <w:bCs/>
              </w:rPr>
              <w:t xml:space="preserve"> / Bylaw Update</w:t>
            </w:r>
          </w:p>
          <w:p w14:paraId="035C9CF7" w14:textId="3B11EBAE" w:rsidR="00EE5896" w:rsidRPr="00EE5896" w:rsidRDefault="00EE5896" w:rsidP="00EE5896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EE5896">
              <w:rPr>
                <w:rFonts w:ascii="Arial" w:hAnsi="Arial" w:cs="Arial"/>
                <w:i/>
                <w:iCs/>
              </w:rPr>
              <w:t>No update</w:t>
            </w:r>
          </w:p>
          <w:p w14:paraId="2EC0AE1B" w14:textId="77777777" w:rsidR="00702FF3" w:rsidRPr="00E219BF" w:rsidRDefault="00702FF3" w:rsidP="00A753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</w:t>
            </w:r>
            <w:proofErr w:type="gramStart"/>
            <w:r w:rsidRPr="00E219BF">
              <w:rPr>
                <w:rFonts w:ascii="Arial" w:hAnsi="Arial" w:cs="Arial"/>
                <w:b/>
                <w:bCs/>
              </w:rPr>
              <w:t>1.4.4  Acknowledgements</w:t>
            </w:r>
            <w:proofErr w:type="gramEnd"/>
            <w:r w:rsidRPr="00E219BF">
              <w:rPr>
                <w:rFonts w:ascii="Arial" w:hAnsi="Arial" w:cs="Arial"/>
                <w:b/>
                <w:bCs/>
              </w:rPr>
              <w:t>/Thankyou</w:t>
            </w:r>
          </w:p>
          <w:p w14:paraId="00C994AA" w14:textId="70FFC79A" w:rsidR="00EE5896" w:rsidRPr="000958DA" w:rsidRDefault="00EE5896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EE5896">
              <w:rPr>
                <w:rFonts w:ascii="Arial" w:hAnsi="Arial" w:cs="Arial"/>
                <w:i/>
                <w:iCs/>
              </w:rPr>
              <w:t>Will be acknowledging SwampDodgers on social media and in next Club e-new</w:t>
            </w:r>
            <w:r>
              <w:rPr>
                <w:rFonts w:ascii="Arial" w:hAnsi="Arial" w:cs="Arial"/>
                <w:i/>
                <w:iCs/>
              </w:rPr>
              <w:t>sl</w:t>
            </w:r>
            <w:r w:rsidRPr="00EE5896">
              <w:rPr>
                <w:rFonts w:ascii="Arial" w:hAnsi="Arial" w:cs="Arial"/>
                <w:i/>
                <w:iCs/>
              </w:rPr>
              <w:t>etter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058DF40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653B37D9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753E4FAB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303ACA44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58A029AB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1A68C68F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579B5D1D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5F70CC44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4BEE48B7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33C1D872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4CE48840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5A3831F8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4D3E0E49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6245C10A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7C797B81" w14:textId="290B9A24" w:rsidR="00F94AFF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0B95347C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255BE67E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5B8406B0" w14:textId="760B2A1F"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701B8378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1D4AD889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51B58090" w14:textId="77777777" w:rsidR="00EE5896" w:rsidRDefault="00EE5896" w:rsidP="0035721E">
            <w:pPr>
              <w:rPr>
                <w:rFonts w:ascii="Arial" w:hAnsi="Arial" w:cs="Arial"/>
              </w:rPr>
            </w:pPr>
          </w:p>
          <w:p w14:paraId="73016D78" w14:textId="5B61CAFF" w:rsidR="00702FF3" w:rsidRDefault="00702FF3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771532" w:rsidRPr="00E5104B" w14:paraId="7315A987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38ED62F6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92BE8C8" w14:textId="77777777" w:rsidR="00771532" w:rsidRDefault="00771532" w:rsidP="00AB222C">
            <w:pPr>
              <w:rPr>
                <w:rFonts w:ascii="Arial" w:hAnsi="Arial" w:cs="Arial"/>
              </w:rPr>
            </w:pPr>
          </w:p>
          <w:p w14:paraId="1571074D" w14:textId="77777777" w:rsidR="00E219BF" w:rsidRDefault="00E219BF" w:rsidP="00AB222C">
            <w:pPr>
              <w:rPr>
                <w:rFonts w:ascii="Arial" w:hAnsi="Arial" w:cs="Arial"/>
              </w:rPr>
            </w:pPr>
          </w:p>
          <w:p w14:paraId="05FA49A4" w14:textId="77777777" w:rsidR="00E219BF" w:rsidRDefault="00E219BF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DE7DCFC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5407F5C6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1159528" w14:textId="77777777" w:rsidR="00771532" w:rsidRPr="00B83AEF" w:rsidRDefault="00771532" w:rsidP="006E33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2.0 </w:t>
            </w:r>
            <w:r w:rsidR="005C01D9">
              <w:rPr>
                <w:rFonts w:ascii="Arial" w:hAnsi="Arial" w:cs="Arial"/>
                <w:b/>
              </w:rPr>
              <w:t>OPERATIONS COORDINATOR</w:t>
            </w:r>
          </w:p>
        </w:tc>
      </w:tr>
      <w:tr w:rsidR="00771532" w:rsidRPr="00B83AEF" w14:paraId="142548BA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06C8964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EDFA0B6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7F9F7EA7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563BC8B" w14:textId="77777777" w:rsidR="004A59B1" w:rsidRPr="00E219BF" w:rsidRDefault="004A59B1" w:rsidP="004551E1">
            <w:pPr>
              <w:ind w:left="720"/>
              <w:rPr>
                <w:rFonts w:ascii="Arial" w:hAnsi="Arial" w:cs="Arial"/>
                <w:b/>
                <w:bCs/>
              </w:rPr>
            </w:pPr>
            <w:proofErr w:type="gramStart"/>
            <w:r w:rsidRPr="00E219BF">
              <w:rPr>
                <w:rFonts w:ascii="Arial" w:hAnsi="Arial" w:cs="Arial"/>
                <w:b/>
                <w:bCs/>
              </w:rPr>
              <w:t>2</w:t>
            </w:r>
            <w:r w:rsidR="00DA6036" w:rsidRPr="00E219BF">
              <w:rPr>
                <w:rFonts w:ascii="Arial" w:hAnsi="Arial" w:cs="Arial"/>
                <w:b/>
                <w:bCs/>
              </w:rPr>
              <w:t>.1</w:t>
            </w:r>
            <w:r w:rsidRPr="00E219BF">
              <w:rPr>
                <w:rFonts w:ascii="Arial" w:hAnsi="Arial" w:cs="Arial"/>
                <w:b/>
                <w:bCs/>
              </w:rPr>
              <w:t xml:space="preserve">  </w:t>
            </w:r>
            <w:r w:rsidR="004551E1" w:rsidRPr="00E219BF">
              <w:rPr>
                <w:rFonts w:ascii="Arial" w:hAnsi="Arial" w:cs="Arial"/>
                <w:b/>
                <w:bCs/>
              </w:rPr>
              <w:t>Operations</w:t>
            </w:r>
            <w:proofErr w:type="gramEnd"/>
            <w:r w:rsidR="004551E1" w:rsidRPr="00E219BF">
              <w:rPr>
                <w:rFonts w:ascii="Arial" w:hAnsi="Arial" w:cs="Arial"/>
                <w:b/>
                <w:bCs/>
              </w:rPr>
              <w:t xml:space="preserve"> Coordinator Report</w:t>
            </w:r>
          </w:p>
          <w:p w14:paraId="56F8A82D" w14:textId="53DA09FE" w:rsidR="00EE5896" w:rsidRDefault="00EE5896" w:rsidP="004551E1">
            <w:pPr>
              <w:ind w:left="7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EE5896">
              <w:rPr>
                <w:rFonts w:ascii="Arial" w:hAnsi="Arial" w:cs="Arial"/>
                <w:i/>
                <w:iCs/>
              </w:rPr>
              <w:t>No report</w:t>
            </w:r>
          </w:p>
          <w:p w14:paraId="5E56FE56" w14:textId="77777777" w:rsidR="00EE5896" w:rsidRPr="00EE5896" w:rsidRDefault="00EE5896" w:rsidP="004551E1">
            <w:pPr>
              <w:ind w:left="720"/>
              <w:rPr>
                <w:rFonts w:ascii="Arial" w:hAnsi="Arial" w:cs="Arial"/>
                <w:i/>
                <w:iCs/>
              </w:rPr>
            </w:pPr>
          </w:p>
          <w:p w14:paraId="0E450A73" w14:textId="30DAAAEC" w:rsidR="005024EE" w:rsidRPr="00E219BF" w:rsidRDefault="004551E1" w:rsidP="00CC3A61">
            <w:pPr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Pr="00E219BF">
              <w:rPr>
                <w:rFonts w:ascii="Arial" w:hAnsi="Arial" w:cs="Arial"/>
                <w:b/>
                <w:bCs/>
              </w:rPr>
              <w:t xml:space="preserve">2.1.1  </w:t>
            </w:r>
            <w:r w:rsidR="00474F99" w:rsidRPr="00E219BF">
              <w:rPr>
                <w:rFonts w:ascii="Arial" w:hAnsi="Arial" w:cs="Arial"/>
                <w:b/>
                <w:bCs/>
              </w:rPr>
              <w:t>May</w:t>
            </w:r>
            <w:proofErr w:type="gramEnd"/>
            <w:r w:rsidR="00474F99" w:rsidRPr="00E219BF">
              <w:rPr>
                <w:rFonts w:ascii="Arial" w:hAnsi="Arial" w:cs="Arial"/>
                <w:b/>
                <w:bCs/>
              </w:rPr>
              <w:t xml:space="preserve"> </w:t>
            </w:r>
            <w:r w:rsidR="00E219BF">
              <w:rPr>
                <w:rFonts w:ascii="Arial" w:hAnsi="Arial" w:cs="Arial"/>
                <w:b/>
                <w:bCs/>
              </w:rPr>
              <w:t>E</w:t>
            </w:r>
            <w:r w:rsidR="00474F99" w:rsidRPr="00E219BF">
              <w:rPr>
                <w:rFonts w:ascii="Arial" w:hAnsi="Arial" w:cs="Arial"/>
                <w:b/>
                <w:bCs/>
              </w:rPr>
              <w:t>vents</w:t>
            </w:r>
            <w:r w:rsidR="00E219BF">
              <w:rPr>
                <w:rFonts w:ascii="Arial" w:hAnsi="Arial" w:cs="Arial"/>
                <w:b/>
                <w:bCs/>
              </w:rPr>
              <w:t xml:space="preserve"> Requests:</w:t>
            </w:r>
            <w:r w:rsidR="00694BE8" w:rsidRPr="00E219BF">
              <w:rPr>
                <w:rFonts w:ascii="Arial" w:hAnsi="Arial" w:cs="Arial"/>
                <w:b/>
                <w:bCs/>
              </w:rPr>
              <w:t xml:space="preserve"> Colour Run, Meet in the Middle, Hi</w:t>
            </w:r>
            <w:r w:rsidR="004A2731" w:rsidRPr="00E219BF">
              <w:rPr>
                <w:rFonts w:ascii="Arial" w:hAnsi="Arial" w:cs="Arial"/>
                <w:b/>
                <w:bCs/>
              </w:rPr>
              <w:t>ke for Hospic</w:t>
            </w:r>
            <w:r w:rsidR="00694BE8" w:rsidRPr="00E219BF">
              <w:rPr>
                <w:rFonts w:ascii="Arial" w:hAnsi="Arial" w:cs="Arial"/>
                <w:b/>
                <w:bCs/>
              </w:rPr>
              <w:t>e</w:t>
            </w:r>
          </w:p>
          <w:p w14:paraId="1AC5C33C" w14:textId="6A317E40" w:rsidR="00EE5896" w:rsidRPr="00EE5896" w:rsidRDefault="00EE5896" w:rsidP="00EE58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EE5896">
              <w:rPr>
                <w:rFonts w:ascii="Arial" w:hAnsi="Arial" w:cs="Arial"/>
                <w:i/>
                <w:iCs/>
              </w:rPr>
              <w:t>Color Run (May 4</w:t>
            </w:r>
            <w:r w:rsidRPr="00EE589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EE5896">
              <w:rPr>
                <w:rFonts w:ascii="Arial" w:hAnsi="Arial" w:cs="Arial"/>
                <w:i/>
                <w:iCs/>
              </w:rPr>
              <w:t>) = Request to bill lump sum at $500</w:t>
            </w:r>
            <w:r>
              <w:rPr>
                <w:rFonts w:ascii="Arial" w:hAnsi="Arial" w:cs="Arial"/>
                <w:i/>
                <w:iCs/>
              </w:rPr>
              <w:t xml:space="preserve"> – approved. Discussion on should we charge for fundraisers wanting to use the facility? Would this set a precedent for other groups? Need to cover operating costs, especially in a low membership year. Have charged for this event in previous years / why we developed the price matrix. Consensus that Board can d</w:t>
            </w:r>
            <w:r w:rsidRPr="00EE5896">
              <w:rPr>
                <w:rFonts w:ascii="Arial" w:hAnsi="Arial" w:cs="Arial"/>
                <w:i/>
                <w:iCs/>
              </w:rPr>
              <w:t xml:space="preserve">ecide after </w:t>
            </w:r>
            <w:r>
              <w:rPr>
                <w:rFonts w:ascii="Arial" w:hAnsi="Arial" w:cs="Arial"/>
                <w:i/>
                <w:iCs/>
              </w:rPr>
              <w:t xml:space="preserve">the event </w:t>
            </w:r>
            <w:r w:rsidRPr="00EE5896">
              <w:rPr>
                <w:rFonts w:ascii="Arial" w:hAnsi="Arial" w:cs="Arial"/>
                <w:i/>
                <w:iCs/>
              </w:rPr>
              <w:t>if we want to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</w:rPr>
              <w:t>make a donation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. </w:t>
            </w:r>
            <w:r w:rsidR="00E219BF">
              <w:rPr>
                <w:rFonts w:ascii="Arial" w:hAnsi="Arial" w:cs="Arial"/>
                <w:i/>
                <w:iCs/>
              </w:rPr>
              <w:t>Michael to advise organizer = DONE.</w:t>
            </w:r>
          </w:p>
          <w:p w14:paraId="2FDF935D" w14:textId="0E501B46" w:rsidR="00EE5896" w:rsidRPr="00EE5896" w:rsidRDefault="00EE5896" w:rsidP="00EE58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EE5896">
              <w:rPr>
                <w:rFonts w:ascii="Arial" w:hAnsi="Arial" w:cs="Arial"/>
                <w:i/>
                <w:iCs/>
              </w:rPr>
              <w:t xml:space="preserve">Meet in the Middle </w:t>
            </w:r>
            <w:r w:rsidR="00E219BF">
              <w:rPr>
                <w:rFonts w:ascii="Arial" w:hAnsi="Arial" w:cs="Arial"/>
                <w:i/>
                <w:iCs/>
              </w:rPr>
              <w:t>(May 25</w:t>
            </w:r>
            <w:r w:rsidR="00E219BF" w:rsidRPr="00E219B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="00E219BF">
              <w:rPr>
                <w:rFonts w:ascii="Arial" w:hAnsi="Arial" w:cs="Arial"/>
                <w:i/>
                <w:iCs/>
              </w:rPr>
              <w:t xml:space="preserve">) </w:t>
            </w:r>
            <w:r w:rsidRPr="00EE5896">
              <w:rPr>
                <w:rFonts w:ascii="Arial" w:hAnsi="Arial" w:cs="Arial"/>
                <w:i/>
                <w:iCs/>
              </w:rPr>
              <w:t>= OK to host and $4.50 / person – May</w:t>
            </w:r>
            <w:r w:rsidR="00E219BF">
              <w:rPr>
                <w:rFonts w:ascii="Arial" w:hAnsi="Arial" w:cs="Arial"/>
                <w:i/>
                <w:iCs/>
              </w:rPr>
              <w:t xml:space="preserve"> 25</w:t>
            </w:r>
            <w:r w:rsidR="00E219BF" w:rsidRPr="00E219BF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="00E219BF">
              <w:rPr>
                <w:rFonts w:ascii="Arial" w:hAnsi="Arial" w:cs="Arial"/>
                <w:i/>
                <w:iCs/>
              </w:rPr>
              <w:t>. Went well in previous years. Michael to advise organizer – DONE</w:t>
            </w:r>
            <w:proofErr w:type="gramStart"/>
            <w:r w:rsidR="00E219BF">
              <w:rPr>
                <w:rFonts w:ascii="Arial" w:hAnsi="Arial" w:cs="Arial"/>
                <w:i/>
                <w:iCs/>
              </w:rPr>
              <w:t xml:space="preserve">. </w:t>
            </w:r>
            <w:r w:rsidRPr="00EE5896">
              <w:rPr>
                <w:rFonts w:ascii="Arial" w:hAnsi="Arial" w:cs="Arial"/>
                <w:i/>
                <w:iCs/>
              </w:rPr>
              <w:t xml:space="preserve"> </w:t>
            </w:r>
            <w:proofErr w:type="gramEnd"/>
          </w:p>
          <w:p w14:paraId="2F2523F6" w14:textId="41B85940" w:rsidR="00EE5896" w:rsidRPr="00EE5896" w:rsidRDefault="00EE5896" w:rsidP="00EE589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EE5896">
              <w:rPr>
                <w:rFonts w:ascii="Arial" w:hAnsi="Arial" w:cs="Arial"/>
                <w:i/>
                <w:iCs/>
              </w:rPr>
              <w:t>Hike for Hospice = (May 5</w:t>
            </w:r>
            <w:r w:rsidRPr="00EE5896">
              <w:rPr>
                <w:rFonts w:ascii="Arial" w:hAnsi="Arial" w:cs="Arial"/>
                <w:i/>
                <w:iCs/>
                <w:vertAlign w:val="superscript"/>
              </w:rPr>
              <w:t>th</w:t>
            </w:r>
            <w:r w:rsidRPr="00EE5896">
              <w:rPr>
                <w:rFonts w:ascii="Arial" w:hAnsi="Arial" w:cs="Arial"/>
                <w:i/>
                <w:iCs/>
              </w:rPr>
              <w:t xml:space="preserve">): </w:t>
            </w:r>
            <w:r w:rsidR="00E219BF">
              <w:rPr>
                <w:rFonts w:ascii="Arial" w:hAnsi="Arial" w:cs="Arial"/>
                <w:i/>
                <w:iCs/>
              </w:rPr>
              <w:t xml:space="preserve">New request. Would be </w:t>
            </w:r>
            <w:proofErr w:type="gramStart"/>
            <w:r w:rsidR="00E219BF">
              <w:rPr>
                <w:rFonts w:ascii="Arial" w:hAnsi="Arial" w:cs="Arial"/>
                <w:i/>
                <w:iCs/>
              </w:rPr>
              <w:t>back to back</w:t>
            </w:r>
            <w:proofErr w:type="gramEnd"/>
            <w:r w:rsidR="00E219BF">
              <w:rPr>
                <w:rFonts w:ascii="Arial" w:hAnsi="Arial" w:cs="Arial"/>
                <w:i/>
                <w:iCs/>
              </w:rPr>
              <w:t xml:space="preserve"> with Color Run – decided to decline. </w:t>
            </w:r>
          </w:p>
          <w:p w14:paraId="106D255C" w14:textId="3EE171A7" w:rsidR="00EE5896" w:rsidRDefault="00EE5896" w:rsidP="00CC3A61">
            <w:pPr>
              <w:ind w:left="720"/>
              <w:rPr>
                <w:rFonts w:ascii="Arial" w:hAnsi="Arial" w:cs="Arial"/>
              </w:rPr>
            </w:pPr>
          </w:p>
          <w:p w14:paraId="59F1879D" w14:textId="77777777" w:rsidR="00702FF3" w:rsidRPr="00E219BF" w:rsidRDefault="00702FF3" w:rsidP="00474F99">
            <w:pPr>
              <w:ind w:left="720"/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 xml:space="preserve">   </w:t>
            </w:r>
            <w:proofErr w:type="gramStart"/>
            <w:r w:rsidRPr="00E219BF">
              <w:rPr>
                <w:rFonts w:ascii="Arial" w:hAnsi="Arial" w:cs="Arial"/>
                <w:b/>
                <w:bCs/>
              </w:rPr>
              <w:t xml:space="preserve">2.1.2  </w:t>
            </w:r>
            <w:r w:rsidR="00474F99" w:rsidRPr="00E219BF">
              <w:rPr>
                <w:rFonts w:ascii="Arial" w:hAnsi="Arial" w:cs="Arial"/>
                <w:b/>
                <w:bCs/>
              </w:rPr>
              <w:t>Rental</w:t>
            </w:r>
            <w:proofErr w:type="gramEnd"/>
            <w:r w:rsidR="00474F99" w:rsidRPr="00E219BF">
              <w:rPr>
                <w:rFonts w:ascii="Arial" w:hAnsi="Arial" w:cs="Arial"/>
                <w:b/>
                <w:bCs/>
              </w:rPr>
              <w:t xml:space="preserve"> requests</w:t>
            </w:r>
          </w:p>
          <w:p w14:paraId="10F90D60" w14:textId="30D08BE9" w:rsidR="00E219BF" w:rsidRPr="00E219BF" w:rsidRDefault="00E219BF" w:rsidP="00E219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&gt; </w:t>
            </w:r>
            <w:r w:rsidRPr="00E219BF">
              <w:rPr>
                <w:rFonts w:ascii="Arial" w:hAnsi="Arial" w:cs="Arial"/>
                <w:i/>
                <w:iCs/>
              </w:rPr>
              <w:t xml:space="preserve">Still getting </w:t>
            </w:r>
            <w:proofErr w:type="gramStart"/>
            <w:r w:rsidRPr="00E219BF">
              <w:rPr>
                <w:rFonts w:ascii="Arial" w:hAnsi="Arial" w:cs="Arial"/>
                <w:i/>
                <w:iCs/>
              </w:rPr>
              <w:t>some</w:t>
            </w:r>
            <w:proofErr w:type="gramEnd"/>
            <w:r w:rsidRPr="00E219BF">
              <w:rPr>
                <w:rFonts w:ascii="Arial" w:hAnsi="Arial" w:cs="Arial"/>
                <w:i/>
                <w:iCs/>
              </w:rPr>
              <w:t xml:space="preserve"> inquiries.</w:t>
            </w:r>
            <w:r>
              <w:rPr>
                <w:rFonts w:ascii="Arial" w:hAnsi="Arial" w:cs="Arial"/>
              </w:rPr>
              <w:t xml:space="preserve"> </w:t>
            </w:r>
            <w:r w:rsidRPr="00E219BF">
              <w:rPr>
                <w:rFonts w:ascii="Arial" w:hAnsi="Arial" w:cs="Arial"/>
                <w:i/>
                <w:iCs/>
              </w:rPr>
              <w:t xml:space="preserve">Continue to table this; need to </w:t>
            </w:r>
            <w:r>
              <w:rPr>
                <w:rFonts w:ascii="Arial" w:hAnsi="Arial" w:cs="Arial"/>
                <w:i/>
                <w:iCs/>
              </w:rPr>
              <w:t xml:space="preserve">       </w:t>
            </w:r>
            <w:r w:rsidRPr="00E219BF">
              <w:rPr>
                <w:rFonts w:ascii="Arial" w:hAnsi="Arial" w:cs="Arial"/>
                <w:i/>
                <w:iCs/>
              </w:rPr>
              <w:t>circle back on and evaluate further</w:t>
            </w:r>
            <w:r>
              <w:rPr>
                <w:rFonts w:ascii="Arial" w:hAnsi="Arial" w:cs="Arial"/>
                <w:i/>
                <w:iCs/>
              </w:rPr>
              <w:t xml:space="preserve"> before heading in a new direction, </w:t>
            </w:r>
          </w:p>
          <w:p w14:paraId="09AE8B43" w14:textId="3D82CB61" w:rsidR="00E219BF" w:rsidRDefault="00E219BF" w:rsidP="00E219B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82146A3" w14:textId="77777777" w:rsidR="004A59B1" w:rsidRDefault="005024EE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694D" w14:paraId="21DD41AB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4CAC9A6" w14:textId="77777777" w:rsidR="000E694D" w:rsidRDefault="000E694D" w:rsidP="00F94AFF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2A6BE3F" w14:textId="77777777" w:rsidR="000E694D" w:rsidRDefault="000E694D" w:rsidP="00B00961">
            <w:pPr>
              <w:rPr>
                <w:rFonts w:ascii="Arial" w:hAnsi="Arial" w:cs="Arial"/>
              </w:rPr>
            </w:pPr>
          </w:p>
        </w:tc>
      </w:tr>
      <w:tr w:rsidR="00771532" w14:paraId="10F4267B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2CFB3D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18AF1CE4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7EA9C10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174F363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6DCBB81E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515E2B5D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4B278A9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14:paraId="4C8B0228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217691" w14:textId="77777777" w:rsidR="00DF7242" w:rsidRPr="00E219BF" w:rsidRDefault="00D51287" w:rsidP="00474F99">
            <w:pPr>
              <w:rPr>
                <w:rFonts w:ascii="Arial" w:hAnsi="Arial" w:cs="Arial"/>
                <w:b/>
                <w:bCs/>
              </w:rPr>
            </w:pPr>
            <w:r w:rsidRPr="00E219BF">
              <w:rPr>
                <w:rFonts w:ascii="Arial" w:hAnsi="Arial" w:cs="Arial"/>
                <w:b/>
                <w:bCs/>
              </w:rPr>
              <w:t xml:space="preserve">          </w:t>
            </w:r>
            <w:r w:rsidR="001B6630" w:rsidRPr="00E219BF">
              <w:rPr>
                <w:rFonts w:ascii="Arial" w:hAnsi="Arial" w:cs="Arial"/>
                <w:b/>
                <w:bCs/>
              </w:rPr>
              <w:t xml:space="preserve">  </w:t>
            </w:r>
            <w:r w:rsidR="00CF69A5" w:rsidRPr="00E219BF">
              <w:rPr>
                <w:rFonts w:ascii="Arial" w:hAnsi="Arial" w:cs="Arial"/>
                <w:b/>
                <w:bCs/>
              </w:rPr>
              <w:t xml:space="preserve">3.1 </w:t>
            </w:r>
            <w:r w:rsidR="00474F99" w:rsidRPr="00E219BF">
              <w:rPr>
                <w:rFonts w:ascii="Arial" w:hAnsi="Arial" w:cs="Arial"/>
                <w:b/>
                <w:bCs/>
              </w:rPr>
              <w:t>Lodge Opening/Closing Plan, Lights, Return to Programming</w:t>
            </w:r>
            <w:r w:rsidR="00E219BF" w:rsidRPr="00E219BF">
              <w:rPr>
                <w:rFonts w:ascii="Arial" w:hAnsi="Arial" w:cs="Arial"/>
                <w:b/>
                <w:bCs/>
              </w:rPr>
              <w:t>:</w:t>
            </w:r>
          </w:p>
          <w:p w14:paraId="56798BAC" w14:textId="5216ECB2" w:rsidR="00E219BF" w:rsidRPr="00E219BF" w:rsidRDefault="00E219BF" w:rsidP="00E219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E219BF">
              <w:rPr>
                <w:rFonts w:ascii="Arial" w:hAnsi="Arial" w:cs="Arial"/>
                <w:i/>
                <w:iCs/>
              </w:rPr>
              <w:t>Now snow is here, b</w:t>
            </w:r>
            <w:r w:rsidRPr="00E219BF">
              <w:rPr>
                <w:rFonts w:ascii="Arial" w:hAnsi="Arial" w:cs="Arial"/>
                <w:i/>
                <w:iCs/>
              </w:rPr>
              <w:t>ack to programming, North has reached out to ski instructors. Rentals are ready to go this weekend</w:t>
            </w:r>
            <w:r>
              <w:rPr>
                <w:rFonts w:ascii="Arial" w:hAnsi="Arial" w:cs="Arial"/>
                <w:i/>
                <w:iCs/>
              </w:rPr>
              <w:t xml:space="preserve"> (Feb 24-25)</w:t>
            </w:r>
            <w:r w:rsidRPr="00E219BF">
              <w:rPr>
                <w:rFonts w:ascii="Arial" w:hAnsi="Arial" w:cs="Arial"/>
                <w:i/>
                <w:iCs/>
              </w:rPr>
              <w:t>. All lights should be on. Friday March 1</w:t>
            </w:r>
            <w:r w:rsidRPr="00E219BF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 w:rsidRPr="00E219BF">
              <w:rPr>
                <w:rFonts w:ascii="Arial" w:hAnsi="Arial" w:cs="Arial"/>
                <w:i/>
                <w:iCs/>
              </w:rPr>
              <w:t xml:space="preserve"> social ski is a go. Ken is good with Wed PM lodge closing.</w:t>
            </w:r>
          </w:p>
          <w:p w14:paraId="3B63571A" w14:textId="0FF03894" w:rsidR="00E219BF" w:rsidRDefault="00E219BF" w:rsidP="00474F9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15231" w14:textId="77777777" w:rsidR="00D51287" w:rsidRDefault="00474F99" w:rsidP="00CC3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1B6630" w:rsidRPr="00E5104B" w14:paraId="7D245B3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EABCBC" w14:textId="77777777" w:rsidR="00D7528F" w:rsidRPr="00E219BF" w:rsidRDefault="00702FF3" w:rsidP="00474F99">
            <w:pPr>
              <w:ind w:left="720"/>
              <w:rPr>
                <w:rFonts w:ascii="Arial" w:hAnsi="Arial" w:cs="Arial"/>
                <w:b/>
                <w:bCs/>
              </w:rPr>
            </w:pPr>
            <w:proofErr w:type="gramStart"/>
            <w:r w:rsidRPr="00E219BF">
              <w:rPr>
                <w:rFonts w:ascii="Arial" w:hAnsi="Arial" w:cs="Arial"/>
                <w:b/>
                <w:bCs/>
              </w:rPr>
              <w:t xml:space="preserve">3.2  </w:t>
            </w:r>
            <w:r w:rsidR="00474F99" w:rsidRPr="00E219BF">
              <w:rPr>
                <w:rFonts w:ascii="Arial" w:hAnsi="Arial" w:cs="Arial"/>
                <w:b/>
                <w:bCs/>
              </w:rPr>
              <w:t>Silver</w:t>
            </w:r>
            <w:proofErr w:type="gramEnd"/>
            <w:r w:rsidR="00474F99" w:rsidRPr="00E219BF">
              <w:rPr>
                <w:rFonts w:ascii="Arial" w:hAnsi="Arial" w:cs="Arial"/>
                <w:b/>
                <w:bCs/>
              </w:rPr>
              <w:t xml:space="preserve"> Arch Water Management</w:t>
            </w:r>
            <w:r w:rsidR="00E219BF" w:rsidRPr="00E219BF">
              <w:rPr>
                <w:rFonts w:ascii="Arial" w:hAnsi="Arial" w:cs="Arial"/>
                <w:b/>
                <w:bCs/>
              </w:rPr>
              <w:t>:</w:t>
            </w:r>
          </w:p>
          <w:p w14:paraId="222A56E7" w14:textId="1418900C" w:rsidR="00E219BF" w:rsidRPr="00E219BF" w:rsidRDefault="00E219BF" w:rsidP="00E219B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E219BF">
              <w:rPr>
                <w:rFonts w:ascii="Arial" w:hAnsi="Arial" w:cs="Arial"/>
                <w:i/>
                <w:iCs/>
              </w:rPr>
              <w:t xml:space="preserve">Two people from County </w:t>
            </w:r>
            <w:r>
              <w:rPr>
                <w:rFonts w:ascii="Arial" w:hAnsi="Arial" w:cs="Arial"/>
                <w:i/>
                <w:iCs/>
              </w:rPr>
              <w:t xml:space="preserve">came </w:t>
            </w:r>
            <w:r w:rsidRPr="00E219BF">
              <w:rPr>
                <w:rFonts w:ascii="Arial" w:hAnsi="Arial" w:cs="Arial"/>
                <w:i/>
                <w:iCs/>
              </w:rPr>
              <w:t xml:space="preserve">out to look at it – no remediation options at this time. Have </w:t>
            </w:r>
            <w:proofErr w:type="gramStart"/>
            <w:r w:rsidRPr="00E219BF">
              <w:rPr>
                <w:rFonts w:ascii="Arial" w:hAnsi="Arial" w:cs="Arial"/>
                <w:i/>
                <w:iCs/>
              </w:rPr>
              <w:t>some</w:t>
            </w:r>
            <w:proofErr w:type="gramEnd"/>
            <w:r w:rsidRPr="00E219BF">
              <w:rPr>
                <w:rFonts w:ascii="Arial" w:hAnsi="Arial" w:cs="Arial"/>
                <w:i/>
                <w:iCs/>
              </w:rPr>
              <w:t xml:space="preserve"> ideas for Spring / Summer + will bring them out to look at it. If anyone knows water / engineer person – </w:t>
            </w:r>
            <w:proofErr w:type="gramStart"/>
            <w:r w:rsidRPr="00E219BF">
              <w:rPr>
                <w:rFonts w:ascii="Arial" w:hAnsi="Arial" w:cs="Arial"/>
                <w:i/>
                <w:iCs/>
              </w:rPr>
              <w:t>come and look</w:t>
            </w:r>
            <w:proofErr w:type="gramEnd"/>
            <w:r w:rsidRPr="00E219BF">
              <w:rPr>
                <w:rFonts w:ascii="Arial" w:hAnsi="Arial" w:cs="Arial"/>
                <w:i/>
                <w:iCs/>
              </w:rPr>
              <w:t xml:space="preserve"> at it now + in the spring. Something has </w:t>
            </w:r>
            <w:r>
              <w:rPr>
                <w:rFonts w:ascii="Arial" w:hAnsi="Arial" w:cs="Arial"/>
                <w:i/>
                <w:iCs/>
              </w:rPr>
              <w:t xml:space="preserve">fundamentally </w:t>
            </w:r>
            <w:r w:rsidRPr="00E219BF">
              <w:rPr>
                <w:rFonts w:ascii="Arial" w:hAnsi="Arial" w:cs="Arial"/>
                <w:i/>
                <w:iCs/>
              </w:rPr>
              <w:t xml:space="preserve">changed. Once we have </w:t>
            </w:r>
            <w:proofErr w:type="gramStart"/>
            <w:r w:rsidRPr="00E219BF">
              <w:rPr>
                <w:rFonts w:ascii="Arial" w:hAnsi="Arial" w:cs="Arial"/>
                <w:i/>
                <w:iCs/>
              </w:rPr>
              <w:t>some</w:t>
            </w:r>
            <w:proofErr w:type="gramEnd"/>
            <w:r w:rsidRPr="00E219BF">
              <w:rPr>
                <w:rFonts w:ascii="Arial" w:hAnsi="Arial" w:cs="Arial"/>
                <w:i/>
                <w:iCs/>
              </w:rPr>
              <w:t xml:space="preserve"> proposals, </w:t>
            </w:r>
            <w:r>
              <w:rPr>
                <w:rFonts w:ascii="Arial" w:hAnsi="Arial" w:cs="Arial"/>
                <w:i/>
                <w:iCs/>
              </w:rPr>
              <w:t xml:space="preserve">a </w:t>
            </w:r>
            <w:r w:rsidRPr="00E219BF">
              <w:rPr>
                <w:rFonts w:ascii="Arial" w:hAnsi="Arial" w:cs="Arial"/>
                <w:i/>
                <w:iCs/>
              </w:rPr>
              <w:t xml:space="preserve">sub committee </w:t>
            </w:r>
            <w:r>
              <w:rPr>
                <w:rFonts w:ascii="Arial" w:hAnsi="Arial" w:cs="Arial"/>
                <w:i/>
                <w:iCs/>
              </w:rPr>
              <w:t xml:space="preserve">will be struck to </w:t>
            </w:r>
            <w:r w:rsidRPr="00E219BF">
              <w:rPr>
                <w:rFonts w:ascii="Arial" w:hAnsi="Arial" w:cs="Arial"/>
                <w:i/>
                <w:iCs/>
              </w:rPr>
              <w:t xml:space="preserve">help evaluate them. </w:t>
            </w:r>
          </w:p>
          <w:p w14:paraId="0BDEA927" w14:textId="4D54904B" w:rsidR="00E219BF" w:rsidRDefault="00E219BF" w:rsidP="00474F99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BF0DE" w14:textId="77777777" w:rsidR="000B59AC" w:rsidRDefault="00474F99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Michael</w:t>
            </w:r>
          </w:p>
        </w:tc>
      </w:tr>
      <w:tr w:rsidR="00836739" w:rsidRPr="00E5104B" w14:paraId="5131F859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85DC31" w14:textId="77777777" w:rsidR="00836739" w:rsidRPr="003072CD" w:rsidRDefault="00CC3A61" w:rsidP="00474F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 w:rsidR="00702FF3" w:rsidRPr="003072CD">
              <w:rPr>
                <w:rFonts w:ascii="Arial" w:hAnsi="Arial" w:cs="Arial"/>
                <w:b/>
                <w:bCs/>
              </w:rPr>
              <w:t>3.3</w:t>
            </w:r>
            <w:r w:rsidR="00CF69A5" w:rsidRPr="003072CD">
              <w:rPr>
                <w:rFonts w:ascii="Arial" w:hAnsi="Arial" w:cs="Arial"/>
                <w:b/>
                <w:bCs/>
              </w:rPr>
              <w:t xml:space="preserve"> </w:t>
            </w:r>
            <w:r w:rsidR="00702FF3" w:rsidRPr="003072CD">
              <w:rPr>
                <w:rFonts w:ascii="Arial" w:hAnsi="Arial" w:cs="Arial"/>
                <w:b/>
                <w:bCs/>
              </w:rPr>
              <w:t xml:space="preserve"> </w:t>
            </w:r>
            <w:r w:rsidR="004A2731" w:rsidRPr="003072CD">
              <w:rPr>
                <w:rFonts w:ascii="Arial" w:hAnsi="Arial" w:cs="Arial"/>
                <w:b/>
                <w:bCs/>
              </w:rPr>
              <w:t>Maintenance</w:t>
            </w:r>
            <w:proofErr w:type="gramEnd"/>
            <w:r w:rsidR="004A2731" w:rsidRPr="003072CD">
              <w:rPr>
                <w:rFonts w:ascii="Arial" w:hAnsi="Arial" w:cs="Arial"/>
                <w:b/>
                <w:bCs/>
              </w:rPr>
              <w:t xml:space="preserve"> Building Lighting Option</w:t>
            </w:r>
            <w:r w:rsidR="005D1A92" w:rsidRPr="003072CD">
              <w:rPr>
                <w:rFonts w:ascii="Arial" w:hAnsi="Arial" w:cs="Arial"/>
                <w:b/>
                <w:bCs/>
              </w:rPr>
              <w:t>:</w:t>
            </w:r>
          </w:p>
          <w:p w14:paraId="76CC8D2B" w14:textId="7FEB7B99" w:rsidR="005D1A92" w:rsidRPr="003072CD" w:rsidRDefault="005D1A92" w:rsidP="003072CD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5D1A92">
              <w:rPr>
                <w:rFonts w:ascii="Arial" w:hAnsi="Arial" w:cs="Arial"/>
                <w:i/>
                <w:iCs/>
              </w:rPr>
              <w:t xml:space="preserve">Big lights in the shop are failing. Have a </w:t>
            </w:r>
            <w:proofErr w:type="gramStart"/>
            <w:r w:rsidRPr="005D1A92">
              <w:rPr>
                <w:rFonts w:ascii="Arial" w:hAnsi="Arial" w:cs="Arial"/>
                <w:i/>
                <w:iCs/>
              </w:rPr>
              <w:t>cost effective</w:t>
            </w:r>
            <w:proofErr w:type="gramEnd"/>
            <w:r w:rsidRPr="005D1A92">
              <w:rPr>
                <w:rFonts w:ascii="Arial" w:hAnsi="Arial" w:cs="Arial"/>
                <w:i/>
                <w:iCs/>
              </w:rPr>
              <w:t xml:space="preserve"> solution = 10,000 lumen bulbs in standard sockets. Use bay lights – can solve in operating budget.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0A761" w14:textId="77777777" w:rsidR="00836739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D0051" w:rsidRPr="00E5104B" w14:paraId="55304730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9210C1" w14:textId="77777777" w:rsidR="000D0051" w:rsidRPr="003072CD" w:rsidRDefault="00702FF3" w:rsidP="00474F99">
            <w:pPr>
              <w:ind w:left="720"/>
              <w:rPr>
                <w:rFonts w:ascii="Arial" w:hAnsi="Arial" w:cs="Arial"/>
                <w:b/>
                <w:bCs/>
              </w:rPr>
            </w:pPr>
            <w:proofErr w:type="gramStart"/>
            <w:r w:rsidRPr="003072CD">
              <w:rPr>
                <w:rFonts w:ascii="Arial" w:hAnsi="Arial" w:cs="Arial"/>
                <w:b/>
                <w:bCs/>
              </w:rPr>
              <w:t xml:space="preserve">3.4  </w:t>
            </w:r>
            <w:r w:rsidR="004A2731" w:rsidRPr="003072CD">
              <w:rPr>
                <w:rFonts w:ascii="Arial" w:hAnsi="Arial" w:cs="Arial"/>
                <w:b/>
                <w:bCs/>
              </w:rPr>
              <w:t>Ginzu</w:t>
            </w:r>
            <w:proofErr w:type="gramEnd"/>
            <w:r w:rsidR="004A2731" w:rsidRPr="003072CD">
              <w:rPr>
                <w:rFonts w:ascii="Arial" w:hAnsi="Arial" w:cs="Arial"/>
                <w:b/>
                <w:bCs/>
              </w:rPr>
              <w:t xml:space="preserve"> order</w:t>
            </w:r>
            <w:r w:rsidR="003072CD" w:rsidRPr="003072CD">
              <w:rPr>
                <w:rFonts w:ascii="Arial" w:hAnsi="Arial" w:cs="Arial"/>
                <w:b/>
                <w:bCs/>
              </w:rPr>
              <w:t>:</w:t>
            </w:r>
          </w:p>
          <w:p w14:paraId="05114C72" w14:textId="79869122" w:rsidR="003072CD" w:rsidRPr="003072CD" w:rsidRDefault="003072CD" w:rsidP="003072CD">
            <w:pPr>
              <w:spacing w:after="160" w:line="259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3072CD">
              <w:rPr>
                <w:rFonts w:ascii="Arial" w:hAnsi="Arial" w:cs="Arial"/>
                <w:i/>
                <w:iCs/>
              </w:rPr>
              <w:t xml:space="preserve">Skandic </w:t>
            </w:r>
            <w:r>
              <w:rPr>
                <w:rFonts w:ascii="Arial" w:hAnsi="Arial" w:cs="Arial"/>
                <w:i/>
                <w:iCs/>
              </w:rPr>
              <w:t xml:space="preserve">is </w:t>
            </w:r>
            <w:r w:rsidRPr="003072CD">
              <w:rPr>
                <w:rFonts w:ascii="Arial" w:hAnsi="Arial" w:cs="Arial"/>
                <w:i/>
                <w:iCs/>
              </w:rPr>
              <w:t xml:space="preserve">working well with groomer; have sent in deposit for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Pr="003072CD">
              <w:rPr>
                <w:rFonts w:ascii="Arial" w:hAnsi="Arial" w:cs="Arial"/>
                <w:i/>
                <w:iCs/>
              </w:rPr>
              <w:t xml:space="preserve">build on Ginzu w 4-5 week build time. Snowdog will be next. Gregg did find a couple of implements that helped and will pass feedback on to Geo + get it into the plan and advocate for them to </w:t>
            </w:r>
            <w:proofErr w:type="gramStart"/>
            <w:r w:rsidRPr="003072CD">
              <w:rPr>
                <w:rFonts w:ascii="Arial" w:hAnsi="Arial" w:cs="Arial"/>
                <w:i/>
                <w:iCs/>
              </w:rPr>
              <w:t>be used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next season.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AE6A4A" w14:textId="77777777" w:rsidR="000D0051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66351" w:rsidRPr="00E5104B" w14:paraId="72210D80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27E005" w14:textId="77777777" w:rsidR="00266351" w:rsidRPr="002016BD" w:rsidRDefault="007238F3" w:rsidP="00474F9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        </w:t>
            </w:r>
            <w:proofErr w:type="gramStart"/>
            <w:r w:rsidR="00E35114" w:rsidRPr="002016BD">
              <w:rPr>
                <w:rFonts w:ascii="Arial" w:hAnsi="Arial" w:cs="Arial"/>
                <w:b/>
                <w:bCs/>
              </w:rPr>
              <w:t xml:space="preserve">3.5  </w:t>
            </w:r>
            <w:r w:rsidR="004A2731" w:rsidRPr="002016BD">
              <w:rPr>
                <w:rFonts w:ascii="Arial" w:hAnsi="Arial" w:cs="Arial"/>
                <w:b/>
                <w:bCs/>
              </w:rPr>
              <w:t>Asset</w:t>
            </w:r>
            <w:proofErr w:type="gramEnd"/>
            <w:r w:rsidR="004A2731" w:rsidRPr="002016BD">
              <w:rPr>
                <w:rFonts w:ascii="Arial" w:hAnsi="Arial" w:cs="Arial"/>
                <w:b/>
                <w:bCs/>
              </w:rPr>
              <w:t xml:space="preserve"> Disposal</w:t>
            </w:r>
          </w:p>
          <w:p w14:paraId="6CC9E2A6" w14:textId="74542ADA" w:rsidR="004A2731" w:rsidRPr="002016BD" w:rsidRDefault="004A2731" w:rsidP="002016BD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2016BD">
              <w:rPr>
                <w:rFonts w:ascii="Arial" w:hAnsi="Arial" w:cs="Arial"/>
                <w:b/>
                <w:bCs/>
              </w:rPr>
              <w:t>Alpine snow machine(s)</w:t>
            </w:r>
            <w:r w:rsidR="002016BD" w:rsidRPr="002016BD">
              <w:rPr>
                <w:rFonts w:ascii="Arial" w:hAnsi="Arial" w:cs="Arial"/>
                <w:b/>
                <w:bCs/>
              </w:rPr>
              <w:t>:</w:t>
            </w:r>
          </w:p>
          <w:p w14:paraId="2337B865" w14:textId="1899DBFD" w:rsidR="002016BD" w:rsidRPr="002016BD" w:rsidRDefault="002016BD" w:rsidP="002016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2016BD">
              <w:rPr>
                <w:rFonts w:ascii="Arial" w:hAnsi="Arial" w:cs="Arial"/>
                <w:i/>
                <w:iCs/>
              </w:rPr>
              <w:t xml:space="preserve">Cam and Ken Perry interested to work on sale of old Ginzu. Will come back with a proposal on how to dispose. Same with </w:t>
            </w:r>
            <w:proofErr w:type="gramStart"/>
            <w:r w:rsidRPr="002016BD">
              <w:rPr>
                <w:rFonts w:ascii="Arial" w:hAnsi="Arial" w:cs="Arial"/>
                <w:i/>
                <w:iCs/>
              </w:rPr>
              <w:t>some</w:t>
            </w:r>
            <w:proofErr w:type="gramEnd"/>
            <w:r w:rsidRPr="002016BD">
              <w:rPr>
                <w:rFonts w:ascii="Arial" w:hAnsi="Arial" w:cs="Arial"/>
                <w:i/>
                <w:iCs/>
              </w:rPr>
              <w:t xml:space="preserve"> other equipment. Might be a good opportunity to create a</w:t>
            </w:r>
            <w:r>
              <w:rPr>
                <w:rFonts w:ascii="Arial" w:hAnsi="Arial" w:cs="Arial"/>
                <w:i/>
                <w:iCs/>
              </w:rPr>
              <w:t xml:space="preserve">n asset </w:t>
            </w:r>
            <w:r w:rsidRPr="002016BD">
              <w:rPr>
                <w:rFonts w:ascii="Arial" w:hAnsi="Arial" w:cs="Arial"/>
                <w:i/>
                <w:iCs/>
              </w:rPr>
              <w:t xml:space="preserve">disposal policy / procured for future reference. </w:t>
            </w:r>
          </w:p>
          <w:p w14:paraId="0539B689" w14:textId="2BA9CE3D" w:rsidR="002016BD" w:rsidRDefault="002016BD" w:rsidP="00474F99">
            <w:pPr>
              <w:rPr>
                <w:rFonts w:ascii="Arial" w:hAnsi="Arial" w:cs="Arial"/>
              </w:rPr>
            </w:pPr>
          </w:p>
          <w:p w14:paraId="71C00316" w14:textId="6E435E2C" w:rsidR="004A2731" w:rsidRPr="002016BD" w:rsidRDefault="004A2731" w:rsidP="002016BD">
            <w:pPr>
              <w:pStyle w:val="ListParagraph"/>
              <w:numPr>
                <w:ilvl w:val="2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2016BD">
              <w:rPr>
                <w:rFonts w:ascii="Arial" w:hAnsi="Arial" w:cs="Arial"/>
                <w:b/>
                <w:bCs/>
              </w:rPr>
              <w:t>Goulds pump and base</w:t>
            </w:r>
            <w:r w:rsidR="002016BD" w:rsidRPr="002016BD">
              <w:rPr>
                <w:rFonts w:ascii="Arial" w:hAnsi="Arial" w:cs="Arial"/>
                <w:b/>
                <w:bCs/>
              </w:rPr>
              <w:t>:</w:t>
            </w:r>
          </w:p>
          <w:p w14:paraId="1C2DEB83" w14:textId="4CC00AD9" w:rsidR="002016BD" w:rsidRPr="002016BD" w:rsidRDefault="002016BD" w:rsidP="002016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2016BD">
              <w:rPr>
                <w:rFonts w:ascii="Arial" w:hAnsi="Arial" w:cs="Arial"/>
                <w:i/>
                <w:iCs/>
              </w:rPr>
              <w:t>Is there a possibility to use this at the Club</w:t>
            </w:r>
            <w:r w:rsidRPr="002016BD">
              <w:rPr>
                <w:rFonts w:ascii="Arial" w:hAnsi="Arial" w:cs="Arial"/>
                <w:i/>
                <w:iCs/>
              </w:rPr>
              <w:t xml:space="preserve"> for snowmaking in the future</w:t>
            </w:r>
            <w:r w:rsidRPr="002016BD">
              <w:rPr>
                <w:rFonts w:ascii="Arial" w:hAnsi="Arial" w:cs="Arial"/>
                <w:i/>
                <w:iCs/>
              </w:rPr>
              <w:t>? Or dispose of</w:t>
            </w:r>
            <w:r w:rsidRPr="002016BD">
              <w:rPr>
                <w:rFonts w:ascii="Arial" w:hAnsi="Arial" w:cs="Arial"/>
                <w:i/>
                <w:iCs/>
              </w:rPr>
              <w:t xml:space="preserve"> it</w:t>
            </w:r>
            <w:r w:rsidRPr="002016BD">
              <w:rPr>
                <w:rFonts w:ascii="Arial" w:hAnsi="Arial" w:cs="Arial"/>
                <w:i/>
                <w:iCs/>
              </w:rPr>
              <w:t xml:space="preserve">? </w:t>
            </w:r>
            <w:r w:rsidRPr="002016BD">
              <w:rPr>
                <w:rFonts w:ascii="Arial" w:hAnsi="Arial" w:cs="Arial"/>
                <w:i/>
                <w:iCs/>
              </w:rPr>
              <w:t xml:space="preserve">Will discuss further with key people and decide. </w:t>
            </w:r>
          </w:p>
          <w:p w14:paraId="1808FB69" w14:textId="3FA73407" w:rsidR="002016BD" w:rsidRPr="002016BD" w:rsidRDefault="002016BD" w:rsidP="002016B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A19D6C" w14:textId="77777777" w:rsidR="00266351" w:rsidRDefault="004A273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578BB" w:rsidRPr="00E5104B" w14:paraId="676E318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B0943A" w14:textId="4833458B" w:rsidR="008578BB" w:rsidRPr="002016BD" w:rsidRDefault="008578BB" w:rsidP="002016BD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2016BD">
              <w:rPr>
                <w:rFonts w:ascii="Arial" w:hAnsi="Arial" w:cs="Arial"/>
                <w:b/>
                <w:bCs/>
              </w:rPr>
              <w:t>Loppet &amp; other spring events</w:t>
            </w:r>
            <w:r w:rsidR="002016BD" w:rsidRPr="002016BD">
              <w:rPr>
                <w:rFonts w:ascii="Arial" w:hAnsi="Arial" w:cs="Arial"/>
                <w:b/>
                <w:bCs/>
              </w:rPr>
              <w:t>:</w:t>
            </w:r>
          </w:p>
          <w:p w14:paraId="46FC0EA5" w14:textId="7BA562C4" w:rsidR="002016BD" w:rsidRPr="002016BD" w:rsidRDefault="002016BD" w:rsidP="002016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2016BD">
              <w:rPr>
                <w:rFonts w:ascii="Arial" w:hAnsi="Arial" w:cs="Arial"/>
                <w:i/>
                <w:iCs/>
              </w:rPr>
              <w:t xml:space="preserve">Have 2 weekends where groups are away at the Arctics. Would have to be a pop event if we do it – stay tuned. Eric expressed an interest in a full </w:t>
            </w:r>
            <w:r w:rsidR="00A83777" w:rsidRPr="002016BD">
              <w:rPr>
                <w:rFonts w:ascii="Arial" w:hAnsi="Arial" w:cs="Arial"/>
                <w:i/>
                <w:iCs/>
              </w:rPr>
              <w:t>Loppet</w:t>
            </w:r>
            <w:r w:rsidRPr="002016BD">
              <w:rPr>
                <w:rFonts w:ascii="Arial" w:hAnsi="Arial" w:cs="Arial"/>
                <w:i/>
                <w:iCs/>
              </w:rPr>
              <w:t xml:space="preserve"> / multi sport over a weekend. Plan in Spring 2024, market in Fall</w:t>
            </w:r>
            <w:r>
              <w:rPr>
                <w:rFonts w:ascii="Arial" w:hAnsi="Arial" w:cs="Arial"/>
                <w:i/>
                <w:iCs/>
              </w:rPr>
              <w:t xml:space="preserve"> 2024 and host in Winter 2025. Matt interested too</w:t>
            </w:r>
            <w:proofErr w:type="gramStart"/>
            <w:r>
              <w:rPr>
                <w:rFonts w:ascii="Arial" w:hAnsi="Arial" w:cs="Arial"/>
                <w:i/>
                <w:iCs/>
              </w:rPr>
              <w:t xml:space="preserve">. </w:t>
            </w:r>
            <w:r w:rsidRPr="002016BD">
              <w:rPr>
                <w:rFonts w:ascii="Arial" w:hAnsi="Arial" w:cs="Arial"/>
                <w:i/>
                <w:iCs/>
              </w:rPr>
              <w:t xml:space="preserve"> </w:t>
            </w:r>
            <w:proofErr w:type="gramEnd"/>
          </w:p>
          <w:p w14:paraId="790FDC76" w14:textId="3B823793" w:rsidR="002016BD" w:rsidRPr="002016BD" w:rsidRDefault="002016BD" w:rsidP="002016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898989" w14:textId="77777777" w:rsidR="008578BB" w:rsidRDefault="008578B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5AC6" w:rsidRPr="00E5104B" w14:paraId="5BDE0424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C79A60" w14:textId="6B7A13AA" w:rsidR="000E5AC6" w:rsidRPr="002016BD" w:rsidRDefault="000E5AC6" w:rsidP="002016BD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2016BD">
              <w:rPr>
                <w:rFonts w:ascii="Arial" w:hAnsi="Arial" w:cs="Arial"/>
                <w:b/>
                <w:bCs/>
              </w:rPr>
              <w:t>Hosting Provincial Events 2024/2025</w:t>
            </w:r>
            <w:r w:rsidR="002016BD" w:rsidRPr="002016BD">
              <w:rPr>
                <w:rFonts w:ascii="Arial" w:hAnsi="Arial" w:cs="Arial"/>
                <w:b/>
                <w:bCs/>
              </w:rPr>
              <w:t>:</w:t>
            </w:r>
          </w:p>
          <w:p w14:paraId="09D87C44" w14:textId="48CE9723" w:rsidR="002016BD" w:rsidRPr="002016BD" w:rsidRDefault="002016BD" w:rsidP="002016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2016BD">
              <w:rPr>
                <w:rFonts w:ascii="Arial" w:hAnsi="Arial" w:cs="Arial"/>
                <w:i/>
                <w:iCs/>
              </w:rPr>
              <w:t>I</w:t>
            </w:r>
            <w:r w:rsidRPr="002016BD">
              <w:rPr>
                <w:rFonts w:ascii="Arial" w:hAnsi="Arial" w:cs="Arial"/>
                <w:i/>
                <w:iCs/>
              </w:rPr>
              <w:t xml:space="preserve">nformation item. There is potential to host </w:t>
            </w:r>
            <w:proofErr w:type="gramStart"/>
            <w:r w:rsidRPr="002016BD">
              <w:rPr>
                <w:rFonts w:ascii="Arial" w:hAnsi="Arial" w:cs="Arial"/>
                <w:i/>
                <w:iCs/>
              </w:rPr>
              <w:t>some</w:t>
            </w:r>
            <w:proofErr w:type="gramEnd"/>
            <w:r w:rsidRPr="002016BD">
              <w:rPr>
                <w:rFonts w:ascii="Arial" w:hAnsi="Arial" w:cs="Arial"/>
                <w:i/>
                <w:iCs/>
              </w:rPr>
              <w:t xml:space="preserve"> Provincial events next year – they like to confirm dates in the Spring for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Pr="002016BD">
              <w:rPr>
                <w:rFonts w:ascii="Arial" w:hAnsi="Arial" w:cs="Arial"/>
                <w:i/>
                <w:iCs/>
              </w:rPr>
              <w:t xml:space="preserve">following Nordic year. Are there people who are willing to be the lead? Need to be mindful of the impact to general membership. Each year </w:t>
            </w:r>
            <w:r>
              <w:rPr>
                <w:rFonts w:ascii="Arial" w:hAnsi="Arial" w:cs="Arial"/>
                <w:i/>
                <w:iCs/>
              </w:rPr>
              <w:t xml:space="preserve">we can </w:t>
            </w:r>
            <w:r w:rsidRPr="002016BD">
              <w:rPr>
                <w:rFonts w:ascii="Arial" w:hAnsi="Arial" w:cs="Arial"/>
                <w:i/>
                <w:iCs/>
              </w:rPr>
              <w:t xml:space="preserve">opt in / out of Calforex. </w:t>
            </w:r>
            <w:proofErr w:type="gramStart"/>
            <w:r w:rsidRPr="002016BD">
              <w:rPr>
                <w:rFonts w:ascii="Arial" w:hAnsi="Arial" w:cs="Arial"/>
                <w:i/>
                <w:iCs/>
              </w:rPr>
              <w:t>Don’t</w:t>
            </w:r>
            <w:proofErr w:type="gramEnd"/>
            <w:r w:rsidRPr="002016BD">
              <w:rPr>
                <w:rFonts w:ascii="Arial" w:hAnsi="Arial" w:cs="Arial"/>
                <w:i/>
                <w:iCs/>
              </w:rPr>
              <w:t xml:space="preserve"> have to decide now but heads up</w:t>
            </w:r>
            <w:r>
              <w:rPr>
                <w:rFonts w:ascii="Arial" w:hAnsi="Arial" w:cs="Arial"/>
                <w:i/>
                <w:iCs/>
              </w:rPr>
              <w:t xml:space="preserve"> for the future.</w:t>
            </w:r>
          </w:p>
          <w:p w14:paraId="096FAD8A" w14:textId="42B249AB" w:rsidR="002016BD" w:rsidRPr="002016BD" w:rsidRDefault="002016BD" w:rsidP="002016B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14D45" w14:textId="77777777" w:rsidR="000E5AC6" w:rsidRDefault="000E5AC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C4D5C" w:rsidRPr="00E5104B" w14:paraId="1E3B6704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6F51BC21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2DAB4323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5971D1D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7EBBB00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37CF9B6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7E8BA24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DDC9B90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2348B83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3FC07649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2888EB6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2D3059" w14:textId="2791F573" w:rsidR="00E166BA" w:rsidRPr="00E166BA" w:rsidRDefault="00CF2ACF" w:rsidP="008465B6">
            <w:pPr>
              <w:rPr>
                <w:rFonts w:ascii="Arial" w:hAnsi="Arial" w:cs="Arial"/>
                <w:b/>
                <w:bCs/>
              </w:rPr>
            </w:pPr>
            <w:r w:rsidRPr="00E166BA">
              <w:rPr>
                <w:rFonts w:ascii="Arial" w:hAnsi="Arial" w:cs="Arial"/>
                <w:b/>
                <w:bCs/>
              </w:rPr>
              <w:t xml:space="preserve">4.1 </w:t>
            </w:r>
            <w:r w:rsidR="008465B6" w:rsidRPr="00E166BA">
              <w:rPr>
                <w:rFonts w:ascii="Arial" w:hAnsi="Arial" w:cs="Arial"/>
                <w:b/>
                <w:bCs/>
              </w:rPr>
              <w:t>Treasurer Transition</w:t>
            </w:r>
            <w:r w:rsidR="00E166BA" w:rsidRPr="00E166BA">
              <w:rPr>
                <w:rFonts w:ascii="Arial" w:hAnsi="Arial" w:cs="Arial"/>
                <w:b/>
                <w:bCs/>
              </w:rPr>
              <w:t>:</w:t>
            </w:r>
          </w:p>
          <w:p w14:paraId="1822DCA6" w14:textId="42003F5D" w:rsidR="00E166BA" w:rsidRPr="00E166BA" w:rsidRDefault="00E166BA" w:rsidP="00E166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E166BA">
              <w:rPr>
                <w:rFonts w:ascii="Arial" w:hAnsi="Arial" w:cs="Arial"/>
                <w:i/>
                <w:iCs/>
              </w:rPr>
              <w:lastRenderedPageBreak/>
              <w:t xml:space="preserve">Still </w:t>
            </w:r>
            <w:proofErr w:type="gramStart"/>
            <w:r w:rsidRPr="00E166BA">
              <w:rPr>
                <w:rFonts w:ascii="Arial" w:hAnsi="Arial" w:cs="Arial"/>
                <w:i/>
                <w:iCs/>
              </w:rPr>
              <w:t>some</w:t>
            </w:r>
            <w:proofErr w:type="gramEnd"/>
            <w:r w:rsidRPr="00E166BA">
              <w:rPr>
                <w:rFonts w:ascii="Arial" w:hAnsi="Arial" w:cs="Arial"/>
                <w:i/>
                <w:iCs/>
              </w:rPr>
              <w:t xml:space="preserve"> challenges with banking</w:t>
            </w:r>
            <w:r>
              <w:rPr>
                <w:rFonts w:ascii="Arial" w:hAnsi="Arial" w:cs="Arial"/>
                <w:i/>
                <w:iCs/>
              </w:rPr>
              <w:t>; h</w:t>
            </w:r>
            <w:r w:rsidRPr="00E166BA">
              <w:rPr>
                <w:rFonts w:ascii="Arial" w:hAnsi="Arial" w:cs="Arial"/>
                <w:i/>
                <w:iCs/>
              </w:rPr>
              <w:t>ave transition</w:t>
            </w:r>
            <w:r>
              <w:rPr>
                <w:rFonts w:ascii="Arial" w:hAnsi="Arial" w:cs="Arial"/>
                <w:i/>
                <w:iCs/>
              </w:rPr>
              <w:t xml:space="preserve">ed </w:t>
            </w:r>
            <w:r w:rsidRPr="00E166BA">
              <w:rPr>
                <w:rFonts w:ascii="Arial" w:hAnsi="Arial" w:cs="Arial"/>
                <w:i/>
                <w:iCs/>
              </w:rPr>
              <w:t>more items from Sharon to Dori. Still figuring</w:t>
            </w:r>
            <w:r>
              <w:rPr>
                <w:rFonts w:ascii="Arial" w:hAnsi="Arial" w:cs="Arial"/>
                <w:i/>
                <w:iCs/>
              </w:rPr>
              <w:t xml:space="preserve"> things out</w:t>
            </w:r>
            <w:r w:rsidRPr="00E166BA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3BD7B7FB" w14:textId="0C779BA8" w:rsidR="00E166BA" w:rsidRDefault="00E166BA" w:rsidP="008465B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9E62F" w14:textId="77777777" w:rsidR="00D4755D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Michael</w:t>
            </w:r>
          </w:p>
        </w:tc>
      </w:tr>
      <w:tr w:rsidR="009C43B3" w:rsidRPr="00E5104B" w14:paraId="07342158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586A6DC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9B6BD7F" w14:textId="77777777" w:rsidR="009C43B3" w:rsidRPr="00E166BA" w:rsidRDefault="00E009EA" w:rsidP="00702FF3">
            <w:pPr>
              <w:rPr>
                <w:rFonts w:ascii="Arial" w:hAnsi="Arial" w:cs="Arial"/>
                <w:b/>
                <w:bCs/>
              </w:rPr>
            </w:pPr>
            <w:r w:rsidRPr="00E166BA">
              <w:rPr>
                <w:rFonts w:ascii="Arial" w:hAnsi="Arial" w:cs="Arial"/>
                <w:b/>
                <w:bCs/>
              </w:rPr>
              <w:t xml:space="preserve">4.2 </w:t>
            </w:r>
            <w:r w:rsidR="00702FF3" w:rsidRPr="00E166BA">
              <w:rPr>
                <w:rFonts w:ascii="Arial" w:hAnsi="Arial" w:cs="Arial"/>
                <w:b/>
                <w:bCs/>
              </w:rPr>
              <w:t>Logo Rebranding Update</w:t>
            </w:r>
            <w:r w:rsidR="00E166BA" w:rsidRPr="00E166BA">
              <w:rPr>
                <w:rFonts w:ascii="Arial" w:hAnsi="Arial" w:cs="Arial"/>
                <w:b/>
                <w:bCs/>
              </w:rPr>
              <w:t>:</w:t>
            </w:r>
          </w:p>
          <w:p w14:paraId="67997A4C" w14:textId="48A46552" w:rsidR="00E166BA" w:rsidRPr="00E166BA" w:rsidRDefault="00E166BA" w:rsidP="00E166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iCs/>
              </w:rPr>
            </w:pPr>
            <w:r w:rsidRPr="00E166BA">
              <w:rPr>
                <w:rFonts w:ascii="Arial" w:hAnsi="Arial" w:cs="Arial"/>
                <w:i/>
                <w:iCs/>
              </w:rPr>
              <w:t>No formal action from Christine. Matt has an AI option. Bragg Creek trail group – Provincial operating grants?</w:t>
            </w:r>
            <w:r>
              <w:rPr>
                <w:rFonts w:ascii="Arial" w:hAnsi="Arial" w:cs="Arial"/>
                <w:i/>
                <w:iCs/>
              </w:rPr>
              <w:t xml:space="preserve"> Discussion on</w:t>
            </w:r>
            <w:r w:rsidRPr="00E166BA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the </w:t>
            </w:r>
            <w:r w:rsidRPr="00E166BA">
              <w:rPr>
                <w:rFonts w:ascii="Arial" w:hAnsi="Arial" w:cs="Arial"/>
                <w:i/>
                <w:iCs/>
              </w:rPr>
              <w:t xml:space="preserve">Pros and </w:t>
            </w:r>
            <w:r>
              <w:rPr>
                <w:rFonts w:ascii="Arial" w:hAnsi="Arial" w:cs="Arial"/>
                <w:i/>
                <w:iCs/>
              </w:rPr>
              <w:t>C</w:t>
            </w:r>
            <w:r w:rsidRPr="00E166BA">
              <w:rPr>
                <w:rFonts w:ascii="Arial" w:hAnsi="Arial" w:cs="Arial"/>
                <w:i/>
                <w:iCs/>
              </w:rPr>
              <w:t>ons to having the word “Club” in the name. Commitment to do a</w:t>
            </w:r>
            <w:r>
              <w:rPr>
                <w:rFonts w:ascii="Arial" w:hAnsi="Arial" w:cs="Arial"/>
                <w:i/>
                <w:iCs/>
              </w:rPr>
              <w:t xml:space="preserve"> member engagement </w:t>
            </w:r>
            <w:r w:rsidRPr="00E166BA">
              <w:rPr>
                <w:rFonts w:ascii="Arial" w:hAnsi="Arial" w:cs="Arial"/>
                <w:i/>
                <w:iCs/>
              </w:rPr>
              <w:t>activity at the Spring GM</w:t>
            </w:r>
            <w:r>
              <w:rPr>
                <w:rFonts w:ascii="Arial" w:hAnsi="Arial" w:cs="Arial"/>
                <w:i/>
                <w:iCs/>
              </w:rPr>
              <w:t xml:space="preserve"> to gauge interest in changing the logo or not</w:t>
            </w:r>
            <w:r w:rsidRPr="00E166BA">
              <w:rPr>
                <w:rFonts w:ascii="Arial" w:hAnsi="Arial" w:cs="Arial"/>
                <w:i/>
                <w:iCs/>
              </w:rPr>
              <w:t xml:space="preserve">. </w:t>
            </w:r>
          </w:p>
          <w:p w14:paraId="29BC25AF" w14:textId="05F5A555" w:rsidR="00E166BA" w:rsidRDefault="00E166BA" w:rsidP="00702FF3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FE634C" w14:textId="77777777" w:rsidR="009C43B3" w:rsidRDefault="00702FF3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7E4978" w:rsidRPr="00E5104B" w14:paraId="78BC9E3B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5EFF26D" w14:textId="77777777" w:rsidR="007E4978" w:rsidRDefault="007E497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F4BF79A" w14:textId="77777777" w:rsidR="007E4978" w:rsidRPr="000504F1" w:rsidRDefault="00474F99" w:rsidP="00925B59">
            <w:pPr>
              <w:rPr>
                <w:rFonts w:ascii="Arial" w:hAnsi="Arial" w:cs="Arial"/>
                <w:b/>
                <w:bCs/>
              </w:rPr>
            </w:pPr>
            <w:r w:rsidRPr="000504F1">
              <w:rPr>
                <w:rFonts w:ascii="Arial" w:hAnsi="Arial" w:cs="Arial"/>
                <w:b/>
                <w:bCs/>
              </w:rPr>
              <w:t>4.3 AGLC Board Requirements</w:t>
            </w:r>
            <w:r w:rsidR="00E166BA" w:rsidRPr="000504F1">
              <w:rPr>
                <w:rFonts w:ascii="Arial" w:hAnsi="Arial" w:cs="Arial"/>
                <w:b/>
                <w:bCs/>
              </w:rPr>
              <w:t>:</w:t>
            </w:r>
          </w:p>
          <w:p w14:paraId="1134280D" w14:textId="50600457" w:rsidR="00E166BA" w:rsidRDefault="00E166BA" w:rsidP="00925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504F1">
              <w:rPr>
                <w:rFonts w:ascii="Arial" w:hAnsi="Arial" w:cs="Arial"/>
                <w:i/>
                <w:iCs/>
              </w:rPr>
              <w:t xml:space="preserve">Have </w:t>
            </w:r>
            <w:proofErr w:type="gramStart"/>
            <w:r w:rsidRPr="000504F1">
              <w:rPr>
                <w:rFonts w:ascii="Arial" w:hAnsi="Arial" w:cs="Arial"/>
                <w:i/>
                <w:iCs/>
              </w:rPr>
              <w:t>been advised</w:t>
            </w:r>
            <w:proofErr w:type="gramEnd"/>
            <w:r w:rsidRPr="000504F1">
              <w:rPr>
                <w:rFonts w:ascii="Arial" w:hAnsi="Arial" w:cs="Arial"/>
                <w:i/>
                <w:iCs/>
              </w:rPr>
              <w:t xml:space="preserve"> that same person cannot hold two Executive positions (i.e. Vice President + Secretary) so need to correct at the Spring General Meeting. Christine willing to step down as VP to free up the </w:t>
            </w:r>
            <w:r w:rsidR="000504F1" w:rsidRPr="000504F1">
              <w:rPr>
                <w:rFonts w:ascii="Arial" w:hAnsi="Arial" w:cs="Arial"/>
                <w:i/>
                <w:iCs/>
              </w:rPr>
              <w:t>succession position and run for Secretary instead.</w:t>
            </w:r>
            <w:r w:rsidR="000504F1">
              <w:rPr>
                <w:rFonts w:ascii="Arial" w:hAnsi="Arial" w:cs="Arial"/>
              </w:rPr>
              <w:t xml:space="preserve"> </w:t>
            </w:r>
            <w:r w:rsidR="000504F1" w:rsidRPr="000504F1">
              <w:rPr>
                <w:rFonts w:ascii="Arial" w:hAnsi="Arial" w:cs="Arial"/>
                <w:i/>
                <w:iCs/>
              </w:rPr>
              <w:t xml:space="preserve">AGLC is OK with timeline for this </w:t>
            </w:r>
            <w:proofErr w:type="gramStart"/>
            <w:r w:rsidR="000504F1" w:rsidRPr="000504F1">
              <w:rPr>
                <w:rFonts w:ascii="Arial" w:hAnsi="Arial" w:cs="Arial"/>
                <w:i/>
                <w:iCs/>
              </w:rPr>
              <w:t>change</w:t>
            </w:r>
            <w:proofErr w:type="gramEnd"/>
            <w:r w:rsidR="000504F1" w:rsidRPr="000504F1">
              <w:rPr>
                <w:rFonts w:ascii="Arial" w:hAnsi="Arial" w:cs="Arial"/>
                <w:i/>
                <w:iCs/>
              </w:rPr>
              <w:t xml:space="preserve"> and this has not impacted casino funds being deposited to the Club.</w:t>
            </w:r>
            <w:r w:rsidR="000504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1364B" w14:textId="77777777" w:rsidR="007E4978" w:rsidRDefault="00474F99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5AC6" w:rsidRPr="00E5104B" w14:paraId="65A8B1E0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70F261B" w14:textId="77777777" w:rsidR="000E5AC6" w:rsidRDefault="000E5AC6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8DAF57E" w14:textId="77777777" w:rsidR="000E5AC6" w:rsidRPr="000504F1" w:rsidRDefault="000E5AC6" w:rsidP="00925B59">
            <w:pPr>
              <w:rPr>
                <w:rFonts w:ascii="Arial" w:hAnsi="Arial" w:cs="Arial"/>
                <w:b/>
                <w:bCs/>
              </w:rPr>
            </w:pPr>
            <w:r w:rsidRPr="000504F1">
              <w:rPr>
                <w:rFonts w:ascii="Arial" w:hAnsi="Arial" w:cs="Arial"/>
                <w:b/>
                <w:bCs/>
              </w:rPr>
              <w:t>4.4 Spring General Meeting</w:t>
            </w:r>
            <w:r w:rsidR="000504F1" w:rsidRPr="000504F1">
              <w:rPr>
                <w:rFonts w:ascii="Arial" w:hAnsi="Arial" w:cs="Arial"/>
                <w:b/>
                <w:bCs/>
              </w:rPr>
              <w:t>:</w:t>
            </w:r>
          </w:p>
          <w:p w14:paraId="7FCFD778" w14:textId="4AC64F78" w:rsidR="000504F1" w:rsidRPr="000504F1" w:rsidRDefault="000504F1" w:rsidP="000504F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504F1">
              <w:rPr>
                <w:rFonts w:ascii="Arial" w:hAnsi="Arial" w:cs="Arial"/>
                <w:i/>
                <w:iCs/>
              </w:rPr>
              <w:t>Discussion on best date</w:t>
            </w:r>
            <w:r>
              <w:rPr>
                <w:rFonts w:ascii="Arial" w:hAnsi="Arial" w:cs="Arial"/>
                <w:i/>
                <w:iCs/>
              </w:rPr>
              <w:t xml:space="preserve"> - d</w:t>
            </w:r>
            <w:r w:rsidRPr="000504F1">
              <w:rPr>
                <w:rFonts w:ascii="Arial" w:hAnsi="Arial" w:cs="Arial"/>
                <w:i/>
                <w:iCs/>
              </w:rPr>
              <w:t xml:space="preserve">ecided on Sunday </w:t>
            </w:r>
            <w:r w:rsidRPr="000504F1">
              <w:rPr>
                <w:rFonts w:ascii="Arial" w:hAnsi="Arial" w:cs="Arial"/>
                <w:i/>
                <w:iCs/>
              </w:rPr>
              <w:t>April 21</w:t>
            </w:r>
            <w:r w:rsidRPr="000504F1">
              <w:rPr>
                <w:rFonts w:ascii="Arial" w:hAnsi="Arial" w:cs="Arial"/>
                <w:i/>
                <w:iCs/>
                <w:vertAlign w:val="superscript"/>
              </w:rPr>
              <w:t>st</w:t>
            </w:r>
            <w:r>
              <w:rPr>
                <w:rFonts w:ascii="Arial" w:hAnsi="Arial" w:cs="Arial"/>
                <w:i/>
                <w:iCs/>
              </w:rPr>
              <w:t>. Will include</w:t>
            </w:r>
            <w:r w:rsidRPr="000504F1">
              <w:rPr>
                <w:rFonts w:ascii="Arial" w:hAnsi="Arial" w:cs="Arial"/>
                <w:i/>
                <w:iCs/>
              </w:rPr>
              <w:t xml:space="preserve"> Elections</w:t>
            </w:r>
            <w:r>
              <w:rPr>
                <w:rFonts w:ascii="Arial" w:hAnsi="Arial" w:cs="Arial"/>
                <w:i/>
                <w:iCs/>
              </w:rPr>
              <w:t xml:space="preserve"> for open positions (VP, Secretary, Fundraising), a r</w:t>
            </w:r>
            <w:r w:rsidRPr="000504F1">
              <w:rPr>
                <w:rFonts w:ascii="Arial" w:hAnsi="Arial" w:cs="Arial"/>
                <w:i/>
                <w:iCs/>
              </w:rPr>
              <w:t xml:space="preserve">eport on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0504F1">
              <w:rPr>
                <w:rFonts w:ascii="Arial" w:hAnsi="Arial" w:cs="Arial"/>
                <w:i/>
                <w:iCs/>
              </w:rPr>
              <w:t xml:space="preserve">ki </w:t>
            </w:r>
            <w:r>
              <w:rPr>
                <w:rFonts w:ascii="Arial" w:hAnsi="Arial" w:cs="Arial"/>
                <w:i/>
                <w:iCs/>
              </w:rPr>
              <w:t>s</w:t>
            </w:r>
            <w:r w:rsidRPr="000504F1">
              <w:rPr>
                <w:rFonts w:ascii="Arial" w:hAnsi="Arial" w:cs="Arial"/>
                <w:i/>
                <w:iCs/>
              </w:rPr>
              <w:t xml:space="preserve">eason </w:t>
            </w:r>
            <w:r>
              <w:rPr>
                <w:rFonts w:ascii="Arial" w:hAnsi="Arial" w:cs="Arial"/>
                <w:i/>
                <w:iCs/>
              </w:rPr>
              <w:t>m</w:t>
            </w:r>
            <w:r w:rsidRPr="000504F1">
              <w:rPr>
                <w:rFonts w:ascii="Arial" w:hAnsi="Arial" w:cs="Arial"/>
                <w:i/>
                <w:iCs/>
              </w:rPr>
              <w:t>aintenance work plan for Summer</w:t>
            </w:r>
            <w:r>
              <w:rPr>
                <w:rFonts w:ascii="Arial" w:hAnsi="Arial" w:cs="Arial"/>
                <w:i/>
                <w:iCs/>
              </w:rPr>
              <w:t xml:space="preserve"> 2024,</w:t>
            </w:r>
            <w:r w:rsidRPr="000504F1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Trails Master Plan update + logo feedback.</w:t>
            </w:r>
            <w:r w:rsidRPr="000504F1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1B35D093" w14:textId="638A25A1" w:rsidR="000504F1" w:rsidRDefault="000504F1" w:rsidP="00925B59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F4721" w14:textId="77777777" w:rsidR="000E5AC6" w:rsidRDefault="000E5AC6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504F1" w:rsidRPr="00E5104B" w14:paraId="5944889D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ED9A87" w14:textId="77777777" w:rsidR="000504F1" w:rsidRDefault="000504F1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749EF8" w14:textId="77777777" w:rsidR="000504F1" w:rsidRDefault="000504F1" w:rsidP="00925B5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4.5 Safe Sport:</w:t>
            </w:r>
          </w:p>
          <w:p w14:paraId="5289D22E" w14:textId="10E88FDB" w:rsidR="000504F1" w:rsidRPr="000504F1" w:rsidRDefault="000504F1" w:rsidP="000504F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 xml:space="preserve">&gt; </w:t>
            </w:r>
            <w:r w:rsidRPr="000504F1">
              <w:rPr>
                <w:rFonts w:ascii="Arial" w:hAnsi="Arial" w:cs="Arial"/>
                <w:i/>
                <w:iCs/>
              </w:rPr>
              <w:t>Have 3 associations</w:t>
            </w:r>
            <w:r>
              <w:rPr>
                <w:rFonts w:ascii="Arial" w:hAnsi="Arial" w:cs="Arial"/>
                <w:i/>
                <w:iCs/>
              </w:rPr>
              <w:t xml:space="preserve"> that Wapiti Nordic is affiliated with</w:t>
            </w:r>
            <w:r w:rsidRPr="000504F1">
              <w:rPr>
                <w:rFonts w:ascii="Arial" w:hAnsi="Arial" w:cs="Arial"/>
                <w:i/>
                <w:iCs/>
              </w:rPr>
              <w:t xml:space="preserve">: Biathlon AB, </w:t>
            </w:r>
            <w:proofErr w:type="spellStart"/>
            <w:r w:rsidRPr="000504F1">
              <w:rPr>
                <w:rFonts w:ascii="Arial" w:hAnsi="Arial" w:cs="Arial"/>
                <w:i/>
                <w:iCs/>
              </w:rPr>
              <w:t>Nordiq</w:t>
            </w:r>
            <w:proofErr w:type="spellEnd"/>
            <w:r w:rsidRPr="000504F1">
              <w:rPr>
                <w:rFonts w:ascii="Arial" w:hAnsi="Arial" w:cs="Arial"/>
                <w:i/>
                <w:iCs/>
              </w:rPr>
              <w:t xml:space="preserve"> AB, AB </w:t>
            </w:r>
            <w:r w:rsidRPr="000504F1">
              <w:rPr>
                <w:rFonts w:ascii="Arial" w:hAnsi="Arial" w:cs="Arial"/>
                <w:i/>
                <w:iCs/>
              </w:rPr>
              <w:t>Bicycle</w:t>
            </w:r>
            <w:r w:rsidRPr="000504F1">
              <w:rPr>
                <w:rFonts w:ascii="Arial" w:hAnsi="Arial" w:cs="Arial"/>
                <w:i/>
                <w:iCs/>
              </w:rPr>
              <w:t xml:space="preserve"> Association. Some things </w:t>
            </w:r>
            <w:proofErr w:type="gramStart"/>
            <w:r w:rsidRPr="000504F1">
              <w:rPr>
                <w:rFonts w:ascii="Arial" w:hAnsi="Arial" w:cs="Arial"/>
                <w:i/>
                <w:iCs/>
              </w:rPr>
              <w:t>have to</w:t>
            </w:r>
            <w:proofErr w:type="gramEnd"/>
            <w:r w:rsidRPr="000504F1">
              <w:rPr>
                <w:rFonts w:ascii="Arial" w:hAnsi="Arial" w:cs="Arial"/>
                <w:i/>
                <w:iCs/>
              </w:rPr>
              <w:t xml:space="preserve"> be club specific. How do we show support for Safe Sport? Need to have Club adopted processes to make sure we are compliant. Needs to be on our radar</w:t>
            </w:r>
            <w:r>
              <w:rPr>
                <w:rFonts w:ascii="Arial" w:hAnsi="Arial" w:cs="Arial"/>
                <w:i/>
                <w:iCs/>
              </w:rPr>
              <w:t xml:space="preserve"> for the future</w:t>
            </w:r>
            <w:r w:rsidRPr="000504F1">
              <w:rPr>
                <w:rFonts w:ascii="Arial" w:hAnsi="Arial" w:cs="Arial"/>
                <w:i/>
                <w:iCs/>
              </w:rPr>
              <w:t xml:space="preserve">. </w:t>
            </w:r>
            <w:r>
              <w:rPr>
                <w:rFonts w:ascii="Arial" w:hAnsi="Arial" w:cs="Arial"/>
                <w:i/>
                <w:iCs/>
              </w:rPr>
              <w:t>See attachment circulated with the agenda.</w:t>
            </w:r>
          </w:p>
          <w:p w14:paraId="1D4DE46B" w14:textId="0C51034F" w:rsidR="000504F1" w:rsidRPr="000504F1" w:rsidRDefault="000504F1" w:rsidP="00925B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09943" w14:textId="77777777" w:rsidR="000504F1" w:rsidRDefault="000504F1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14:paraId="70F671FB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CC601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04CFDB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A6E6F0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703CFAC8" w14:textId="77777777" w:rsidTr="00E00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97FA07F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 xml:space="preserve">.0 </w:t>
            </w:r>
            <w:r w:rsidR="000E5AC6">
              <w:rPr>
                <w:rFonts w:ascii="Arial" w:hAnsi="Arial" w:cs="Arial"/>
                <w:b/>
              </w:rPr>
              <w:t>FINANCIAL REPORT/</w:t>
            </w:r>
            <w:r w:rsidR="00BB4A34" w:rsidRPr="00BB4A34">
              <w:rPr>
                <w:rFonts w:ascii="Arial" w:hAnsi="Arial" w:cs="Arial"/>
                <w:b/>
              </w:rPr>
              <w:t>FUNDING/GRANTS</w:t>
            </w:r>
          </w:p>
        </w:tc>
      </w:tr>
      <w:tr w:rsidR="00BB4A34" w:rsidRPr="00E5104B" w14:paraId="5A6D720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E6DB1E8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14EF6D0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D5F41D5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0853784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3BC6031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8482307" w14:textId="77777777" w:rsidR="009C43B3" w:rsidRPr="000504F1" w:rsidRDefault="009C43B3" w:rsidP="000E5AC6">
            <w:pPr>
              <w:rPr>
                <w:rFonts w:ascii="Arial" w:hAnsi="Arial" w:cs="Arial"/>
                <w:b/>
                <w:bCs/>
              </w:rPr>
            </w:pPr>
            <w:r w:rsidRPr="000504F1">
              <w:rPr>
                <w:rFonts w:ascii="Arial" w:hAnsi="Arial" w:cs="Arial"/>
                <w:b/>
                <w:bCs/>
              </w:rPr>
              <w:t xml:space="preserve">5.1 </w:t>
            </w:r>
            <w:r w:rsidR="000E5AC6" w:rsidRPr="000504F1">
              <w:rPr>
                <w:rFonts w:ascii="Arial" w:hAnsi="Arial" w:cs="Arial"/>
                <w:b/>
                <w:bCs/>
              </w:rPr>
              <w:t>Financial Report</w:t>
            </w:r>
          </w:p>
          <w:p w14:paraId="5CC315FC" w14:textId="720D208B" w:rsidR="000504F1" w:rsidRPr="009C43B3" w:rsidRDefault="000504F1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&gt; </w:t>
            </w:r>
            <w:r w:rsidRPr="000504F1">
              <w:rPr>
                <w:rFonts w:ascii="Arial" w:hAnsi="Arial" w:cs="Arial"/>
                <w:i/>
                <w:iCs/>
              </w:rPr>
              <w:t>No report. Serge to circulate when he gets back</w:t>
            </w:r>
          </w:p>
        </w:tc>
        <w:tc>
          <w:tcPr>
            <w:tcW w:w="2694" w:type="dxa"/>
            <w:gridSpan w:val="2"/>
          </w:tcPr>
          <w:p w14:paraId="432F4AC0" w14:textId="77777777" w:rsidR="00BB4A34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0504F1" w:rsidRPr="00E5104B" w14:paraId="76F34A8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863FF48" w14:textId="77777777" w:rsidR="000504F1" w:rsidRPr="00E5104B" w:rsidRDefault="000504F1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F4551A2" w14:textId="13F8AA09" w:rsidR="000504F1" w:rsidRPr="000504F1" w:rsidRDefault="000504F1" w:rsidP="000E5AC6">
            <w:pPr>
              <w:rPr>
                <w:rFonts w:ascii="Arial" w:hAnsi="Arial" w:cs="Arial"/>
                <w:b/>
                <w:bCs/>
              </w:rPr>
            </w:pPr>
            <w:r w:rsidRPr="000504F1">
              <w:rPr>
                <w:rFonts w:ascii="Arial" w:hAnsi="Arial" w:cs="Arial"/>
                <w:b/>
                <w:bCs/>
                <w:color w:val="FF0000"/>
              </w:rPr>
              <w:t>QUORUM LOST / MEETING ADJOURNED AT 8:25pm</w:t>
            </w:r>
          </w:p>
        </w:tc>
        <w:tc>
          <w:tcPr>
            <w:tcW w:w="2694" w:type="dxa"/>
            <w:gridSpan w:val="2"/>
          </w:tcPr>
          <w:p w14:paraId="5159A3F2" w14:textId="77777777" w:rsidR="000504F1" w:rsidRDefault="000504F1" w:rsidP="00F423F6">
            <w:pPr>
              <w:rPr>
                <w:rFonts w:ascii="Arial" w:hAnsi="Arial" w:cs="Arial"/>
              </w:rPr>
            </w:pPr>
          </w:p>
        </w:tc>
      </w:tr>
      <w:tr w:rsidR="009C43B3" w:rsidRPr="00E5104B" w14:paraId="761C8A3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53ADF91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E9F7CFE" w14:textId="77777777" w:rsidR="009C43B3" w:rsidRDefault="009C43B3" w:rsidP="000E5A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5.2 </w:t>
            </w:r>
            <w:r w:rsidR="000E5AC6">
              <w:rPr>
                <w:rFonts w:ascii="Arial" w:hAnsi="Arial" w:cs="Arial"/>
              </w:rPr>
              <w:t>Latest Grant Applications/Awards</w:t>
            </w:r>
          </w:p>
        </w:tc>
        <w:tc>
          <w:tcPr>
            <w:tcW w:w="2694" w:type="dxa"/>
            <w:gridSpan w:val="2"/>
          </w:tcPr>
          <w:p w14:paraId="078AE269" w14:textId="77777777" w:rsidR="009C43B3" w:rsidRDefault="004006C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35721E" w:rsidRPr="00E5104B" w14:paraId="05F3313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FEF6966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EAB4CFD" w14:textId="77777777" w:rsidR="0035721E" w:rsidRDefault="00830E7E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r w:rsidR="000E5AC6">
              <w:rPr>
                <w:rFonts w:ascii="Arial" w:hAnsi="Arial" w:cs="Arial"/>
              </w:rPr>
              <w:t>Upcoming Grant Application Windows</w:t>
            </w:r>
          </w:p>
        </w:tc>
        <w:tc>
          <w:tcPr>
            <w:tcW w:w="2694" w:type="dxa"/>
            <w:gridSpan w:val="2"/>
          </w:tcPr>
          <w:p w14:paraId="6CB56511" w14:textId="77777777" w:rsidR="0035721E" w:rsidRDefault="000E5AC6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83AEF" w:rsidRPr="00E5104B" w14:paraId="1FBF786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5DB4D8EF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F3389D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6CFDF89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6565CA5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F7A6448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121B072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0D113212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7BA9FAC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D8C8018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66ABD95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1EEA635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B6B11D4" w14:textId="77777777" w:rsidR="00E658EC" w:rsidRDefault="00E009EA" w:rsidP="00E658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Sub-Committee status review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597ABEF" w14:textId="77777777" w:rsidR="00B83AEF" w:rsidRDefault="00E009EA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8E1307" w:rsidRPr="00E5104B" w14:paraId="74472C9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9BD1566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5EAD880" w14:textId="77777777" w:rsidR="00F85117" w:rsidRDefault="00F85117" w:rsidP="001B7B7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D80764C" w14:textId="77777777" w:rsidR="001E345A" w:rsidRDefault="001E345A" w:rsidP="00045E06">
            <w:pPr>
              <w:rPr>
                <w:rFonts w:ascii="Arial" w:hAnsi="Arial" w:cs="Arial"/>
              </w:rPr>
            </w:pPr>
          </w:p>
        </w:tc>
      </w:tr>
      <w:tr w:rsidR="00E2741D" w14:paraId="20123B2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871ED5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6BA33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5D4EBBF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6740E1F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0266BFE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08EB526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DC83D48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35E3E220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6AD7045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ADD492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64B37A7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1EA2E925" w14:textId="77777777" w:rsidR="00B55BCC" w:rsidRPr="00E5104B" w:rsidRDefault="00FC4A47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Serge</w:t>
            </w:r>
          </w:p>
        </w:tc>
      </w:tr>
      <w:tr w:rsidR="00B55BCC" w:rsidRPr="00E5104B" w14:paraId="5FDD48A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5CF280B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401A1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  <w:p w14:paraId="4136CEDC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Ski Trails Coordinator</w:t>
            </w:r>
          </w:p>
          <w:p w14:paraId="6EAA9F37" w14:textId="77777777" w:rsidR="001C3F8A" w:rsidRDefault="001C3F8A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Ski Trails Coordinator</w:t>
            </w:r>
          </w:p>
          <w:p w14:paraId="22AB0442" w14:textId="77777777" w:rsidR="006E33C8" w:rsidRDefault="006E33C8" w:rsidP="001C3F8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Multi-use Trails Coordinator</w:t>
            </w:r>
          </w:p>
        </w:tc>
        <w:tc>
          <w:tcPr>
            <w:tcW w:w="2694" w:type="dxa"/>
            <w:gridSpan w:val="2"/>
          </w:tcPr>
          <w:p w14:paraId="15CF1472" w14:textId="77777777" w:rsidR="00B55BCC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4450234B" w14:textId="77777777" w:rsidR="001C3F8A" w:rsidRDefault="001C3F8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</w:t>
            </w:r>
          </w:p>
          <w:p w14:paraId="5166D1D5" w14:textId="77777777" w:rsidR="001C3F8A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1C3F8A">
              <w:rPr>
                <w:rFonts w:ascii="Arial" w:hAnsi="Arial" w:cs="Arial"/>
              </w:rPr>
              <w:t>eo</w:t>
            </w:r>
          </w:p>
          <w:p w14:paraId="708CAD32" w14:textId="77777777" w:rsidR="006E33C8" w:rsidRPr="00E5104B" w:rsidRDefault="006E33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Franco</w:t>
            </w:r>
          </w:p>
        </w:tc>
      </w:tr>
      <w:tr w:rsidR="009C43B3" w:rsidRPr="00E5104B" w14:paraId="4D16E05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73A1C3E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B5A58FB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14:paraId="74146295" w14:textId="77777777" w:rsidR="009C43B3" w:rsidRDefault="00E009EA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A</w:t>
            </w:r>
          </w:p>
        </w:tc>
      </w:tr>
      <w:tr w:rsidR="00B55BCC" w:rsidRPr="00E5104B" w14:paraId="5F93CE8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1A87CB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7C6150F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4522B55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13603B2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467F26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2CB4AEF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2C0693C8" w14:textId="77777777" w:rsidR="00B55BCC" w:rsidRPr="00E5104B" w:rsidRDefault="00CF69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Cori</w:t>
            </w:r>
          </w:p>
        </w:tc>
      </w:tr>
      <w:tr w:rsidR="00B55BCC" w:rsidRPr="00E5104B" w14:paraId="123ABA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DC9CBF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1A28E2E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0435779F" w14:textId="77777777"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9C42C8" w:rsidRPr="00E5104B" w14:paraId="133ECEF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20F7D47" w14:textId="77777777" w:rsidR="009C42C8" w:rsidRPr="00E5104B" w:rsidRDefault="009C42C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7461323" w14:textId="77777777" w:rsidR="009C42C8" w:rsidRDefault="009C42C8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Funding</w:t>
            </w:r>
          </w:p>
        </w:tc>
        <w:tc>
          <w:tcPr>
            <w:tcW w:w="2694" w:type="dxa"/>
            <w:gridSpan w:val="2"/>
          </w:tcPr>
          <w:p w14:paraId="365919C8" w14:textId="77777777" w:rsidR="009C42C8" w:rsidRDefault="009C42C8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  <w:tr w:rsidR="00B55BCC" w:rsidRPr="00E5104B" w14:paraId="45C60C7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B97CF1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9F0D058" w14:textId="77777777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.8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14:paraId="667586EC" w14:textId="77777777" w:rsidR="00B55BCC" w:rsidRPr="00E5104B" w:rsidRDefault="00E009EA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Eric, </w:t>
            </w:r>
            <w:r w:rsidR="008465B6">
              <w:rPr>
                <w:rFonts w:ascii="Arial" w:hAnsi="Arial" w:cs="Arial"/>
              </w:rPr>
              <w:t>Ken P</w:t>
            </w:r>
          </w:p>
        </w:tc>
      </w:tr>
      <w:tr w:rsidR="00B55BCC" w:rsidRPr="00E5104B" w14:paraId="6A37814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9D8E6F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7121018B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.9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1A4528B6" w14:textId="77777777" w:rsidR="00B55BCC" w:rsidRPr="00E5104B" w:rsidRDefault="004006C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9C42C8">
              <w:rPr>
                <w:rFonts w:ascii="Arial" w:hAnsi="Arial" w:cs="Arial"/>
              </w:rPr>
              <w:t xml:space="preserve">acant, </w:t>
            </w:r>
            <w:r w:rsidR="00A753A5">
              <w:rPr>
                <w:rFonts w:ascii="Arial" w:hAnsi="Arial" w:cs="Arial"/>
              </w:rPr>
              <w:t>Christine</w:t>
            </w:r>
          </w:p>
        </w:tc>
      </w:tr>
      <w:tr w:rsidR="00F31C78" w:rsidRPr="00E5104B" w14:paraId="5148C62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E67F668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564DDA8" w14:textId="77777777" w:rsidR="00F31C78" w:rsidRDefault="009C42C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  <w:r w:rsidR="00F31C78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299842D6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6D1BF07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FE7ECFC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F7B7FAD" w14:textId="77777777" w:rsidR="003D1B8C" w:rsidRDefault="00771532" w:rsidP="003D1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2FDDDAB4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096CB18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3E53DE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C85A38F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2C8">
              <w:rPr>
                <w:rFonts w:ascii="Arial" w:hAnsi="Arial" w:cs="Arial"/>
              </w:rPr>
              <w:t>.12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5DE08575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29E40BBF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4626F0B0" w14:textId="77777777" w:rsidTr="00023E88">
        <w:tc>
          <w:tcPr>
            <w:tcW w:w="6662" w:type="dxa"/>
          </w:tcPr>
          <w:p w14:paraId="2CA36798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13C9F775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5EEC57B8" w14:textId="77777777" w:rsidR="00023E88" w:rsidRDefault="00023E88" w:rsidP="007A7369">
      <w:pPr>
        <w:rPr>
          <w:rFonts w:ascii="Arial" w:hAnsi="Arial" w:cs="Arial"/>
          <w:sz w:val="24"/>
        </w:rPr>
      </w:pPr>
    </w:p>
    <w:p w14:paraId="2BEE0822" w14:textId="03E399BE" w:rsidR="004E6086" w:rsidRDefault="00612E2E" w:rsidP="007A7369">
      <w:pPr>
        <w:rPr>
          <w:rFonts w:ascii="Arial" w:hAnsi="Arial" w:cs="Arial"/>
          <w:sz w:val="24"/>
        </w:rPr>
      </w:pPr>
      <w:r w:rsidRPr="000504F1">
        <w:rPr>
          <w:rFonts w:ascii="Arial" w:hAnsi="Arial" w:cs="Arial"/>
          <w:b/>
          <w:bCs/>
          <w:sz w:val="24"/>
        </w:rPr>
        <w:t>Adjournment</w:t>
      </w:r>
      <w:r w:rsidR="000504F1" w:rsidRPr="000504F1">
        <w:rPr>
          <w:rFonts w:ascii="Arial" w:hAnsi="Arial" w:cs="Arial"/>
          <w:b/>
          <w:bCs/>
          <w:sz w:val="24"/>
        </w:rPr>
        <w:t xml:space="preserve"> @ 8:25pm</w:t>
      </w:r>
      <w:r w:rsidR="000504F1">
        <w:rPr>
          <w:rFonts w:ascii="Arial" w:hAnsi="Arial" w:cs="Arial"/>
          <w:sz w:val="24"/>
        </w:rPr>
        <w:t xml:space="preserve"> (see above)</w:t>
      </w:r>
    </w:p>
    <w:p w14:paraId="22887BFF" w14:textId="647F7FE7" w:rsidR="000504F1" w:rsidRPr="00612E2E" w:rsidRDefault="000504F1" w:rsidP="007A7369">
      <w:pPr>
        <w:rPr>
          <w:rFonts w:ascii="Arial" w:hAnsi="Arial" w:cs="Arial"/>
          <w:sz w:val="24"/>
        </w:rPr>
      </w:pPr>
      <w:r w:rsidRPr="000504F1">
        <w:rPr>
          <w:rFonts w:ascii="Arial" w:hAnsi="Arial" w:cs="Arial"/>
          <w:b/>
          <w:bCs/>
          <w:sz w:val="24"/>
        </w:rPr>
        <w:t>Next Meeting:</w:t>
      </w:r>
      <w:r>
        <w:rPr>
          <w:rFonts w:ascii="Arial" w:hAnsi="Arial" w:cs="Arial"/>
          <w:sz w:val="24"/>
        </w:rPr>
        <w:t xml:space="preserve"> March 20</w:t>
      </w:r>
      <w:r w:rsidRPr="000504F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or March 27</w:t>
      </w:r>
      <w:r w:rsidRPr="000504F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– see email circulation to see which date will achieve Quorum. </w:t>
      </w:r>
    </w:p>
    <w:sectPr w:rsidR="000504F1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7943" w14:textId="77777777" w:rsidR="00951288" w:rsidRDefault="00951288" w:rsidP="00E5104B">
      <w:pPr>
        <w:spacing w:after="0" w:line="240" w:lineRule="auto"/>
      </w:pPr>
      <w:r>
        <w:separator/>
      </w:r>
    </w:p>
  </w:endnote>
  <w:endnote w:type="continuationSeparator" w:id="0">
    <w:p w14:paraId="543DA445" w14:textId="77777777" w:rsidR="00951288" w:rsidRDefault="00951288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2C72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E6280A" wp14:editId="4B9AF97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60873F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E6280A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1360873F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C439F" w14:textId="77777777" w:rsidR="00951288" w:rsidRDefault="00951288" w:rsidP="00E5104B">
      <w:pPr>
        <w:spacing w:after="0" w:line="240" w:lineRule="auto"/>
      </w:pPr>
      <w:r>
        <w:separator/>
      </w:r>
    </w:p>
  </w:footnote>
  <w:footnote w:type="continuationSeparator" w:id="0">
    <w:p w14:paraId="1FE509C9" w14:textId="77777777" w:rsidR="00951288" w:rsidRDefault="00951288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A4A6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1658893D" wp14:editId="5D959E48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D141F"/>
    <w:multiLevelType w:val="multilevel"/>
    <w:tmpl w:val="292ABD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F0EE3"/>
    <w:multiLevelType w:val="multilevel"/>
    <w:tmpl w:val="A684C03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1440"/>
      </w:pPr>
      <w:rPr>
        <w:rFonts w:hint="default"/>
      </w:rPr>
    </w:lvl>
  </w:abstractNum>
  <w:abstractNum w:abstractNumId="4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1DFC"/>
    <w:multiLevelType w:val="hybridMultilevel"/>
    <w:tmpl w:val="417EE6C0"/>
    <w:lvl w:ilvl="0" w:tplc="DEB8DA0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17417"/>
    <w:multiLevelType w:val="hybridMultilevel"/>
    <w:tmpl w:val="38D2638A"/>
    <w:lvl w:ilvl="0" w:tplc="62700278">
      <w:start w:val="1"/>
      <w:numFmt w:val="bullet"/>
      <w:lvlText w:val=""/>
      <w:lvlJc w:val="left"/>
      <w:pPr>
        <w:ind w:left="73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639534038">
    <w:abstractNumId w:val="2"/>
  </w:num>
  <w:num w:numId="2" w16cid:durableId="1160385753">
    <w:abstractNumId w:val="0"/>
  </w:num>
  <w:num w:numId="3" w16cid:durableId="702945522">
    <w:abstractNumId w:val="4"/>
  </w:num>
  <w:num w:numId="4" w16cid:durableId="901208237">
    <w:abstractNumId w:val="1"/>
  </w:num>
  <w:num w:numId="5" w16cid:durableId="358164409">
    <w:abstractNumId w:val="6"/>
  </w:num>
  <w:num w:numId="6" w16cid:durableId="177354791">
    <w:abstractNumId w:val="5"/>
  </w:num>
  <w:num w:numId="7" w16cid:durableId="233779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04F1"/>
    <w:rsid w:val="00052EB0"/>
    <w:rsid w:val="000958DA"/>
    <w:rsid w:val="000B59AC"/>
    <w:rsid w:val="000C4D5C"/>
    <w:rsid w:val="000D0051"/>
    <w:rsid w:val="000D54B0"/>
    <w:rsid w:val="000E5907"/>
    <w:rsid w:val="000E5AC6"/>
    <w:rsid w:val="000E694D"/>
    <w:rsid w:val="000E7DF3"/>
    <w:rsid w:val="000E7F8D"/>
    <w:rsid w:val="00160A73"/>
    <w:rsid w:val="00170F52"/>
    <w:rsid w:val="00185011"/>
    <w:rsid w:val="00186B40"/>
    <w:rsid w:val="00195D56"/>
    <w:rsid w:val="001B6630"/>
    <w:rsid w:val="001B7B7B"/>
    <w:rsid w:val="001C221B"/>
    <w:rsid w:val="001C3F8A"/>
    <w:rsid w:val="001D1A9B"/>
    <w:rsid w:val="001D6A25"/>
    <w:rsid w:val="001E1E0E"/>
    <w:rsid w:val="001E345A"/>
    <w:rsid w:val="002016BD"/>
    <w:rsid w:val="002161AD"/>
    <w:rsid w:val="0021655A"/>
    <w:rsid w:val="0023055B"/>
    <w:rsid w:val="002308CA"/>
    <w:rsid w:val="00230E42"/>
    <w:rsid w:val="00266351"/>
    <w:rsid w:val="00287E26"/>
    <w:rsid w:val="00297D2B"/>
    <w:rsid w:val="002E0EDD"/>
    <w:rsid w:val="003072CD"/>
    <w:rsid w:val="00313EA9"/>
    <w:rsid w:val="0032607A"/>
    <w:rsid w:val="003265A7"/>
    <w:rsid w:val="0035721E"/>
    <w:rsid w:val="00362DE6"/>
    <w:rsid w:val="00372C20"/>
    <w:rsid w:val="003863B0"/>
    <w:rsid w:val="003A0C87"/>
    <w:rsid w:val="003B31AD"/>
    <w:rsid w:val="003D108A"/>
    <w:rsid w:val="003D1B8C"/>
    <w:rsid w:val="003D7E99"/>
    <w:rsid w:val="003E02AE"/>
    <w:rsid w:val="003E3385"/>
    <w:rsid w:val="003E345B"/>
    <w:rsid w:val="003F524C"/>
    <w:rsid w:val="004006CE"/>
    <w:rsid w:val="004037DD"/>
    <w:rsid w:val="00437C87"/>
    <w:rsid w:val="00452C9F"/>
    <w:rsid w:val="00453F0F"/>
    <w:rsid w:val="004551E1"/>
    <w:rsid w:val="004557E8"/>
    <w:rsid w:val="00462194"/>
    <w:rsid w:val="00465118"/>
    <w:rsid w:val="00474F99"/>
    <w:rsid w:val="00487123"/>
    <w:rsid w:val="004A0107"/>
    <w:rsid w:val="004A2731"/>
    <w:rsid w:val="004A59B1"/>
    <w:rsid w:val="004B6FF2"/>
    <w:rsid w:val="004C3146"/>
    <w:rsid w:val="004E3756"/>
    <w:rsid w:val="004E6086"/>
    <w:rsid w:val="004F285E"/>
    <w:rsid w:val="005024EE"/>
    <w:rsid w:val="00530281"/>
    <w:rsid w:val="00532793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C01D9"/>
    <w:rsid w:val="005D1A92"/>
    <w:rsid w:val="005D5F09"/>
    <w:rsid w:val="005E01B3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910E5"/>
    <w:rsid w:val="00694BE8"/>
    <w:rsid w:val="006A5FB1"/>
    <w:rsid w:val="006C4744"/>
    <w:rsid w:val="006D057C"/>
    <w:rsid w:val="006D57C4"/>
    <w:rsid w:val="006E33C8"/>
    <w:rsid w:val="006F0696"/>
    <w:rsid w:val="00700C4F"/>
    <w:rsid w:val="00702FF3"/>
    <w:rsid w:val="007115E1"/>
    <w:rsid w:val="007238F3"/>
    <w:rsid w:val="00725333"/>
    <w:rsid w:val="00736C98"/>
    <w:rsid w:val="00737131"/>
    <w:rsid w:val="007679E3"/>
    <w:rsid w:val="00771532"/>
    <w:rsid w:val="00773A05"/>
    <w:rsid w:val="00774770"/>
    <w:rsid w:val="00774A03"/>
    <w:rsid w:val="007811F9"/>
    <w:rsid w:val="00790FE1"/>
    <w:rsid w:val="007A7369"/>
    <w:rsid w:val="007B16E6"/>
    <w:rsid w:val="007C7970"/>
    <w:rsid w:val="007E4978"/>
    <w:rsid w:val="007F582C"/>
    <w:rsid w:val="00800E3F"/>
    <w:rsid w:val="008042B3"/>
    <w:rsid w:val="00830E7E"/>
    <w:rsid w:val="00836739"/>
    <w:rsid w:val="008465B6"/>
    <w:rsid w:val="008578BB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1DB7"/>
    <w:rsid w:val="00925B59"/>
    <w:rsid w:val="0092669C"/>
    <w:rsid w:val="0093243B"/>
    <w:rsid w:val="00942C3C"/>
    <w:rsid w:val="00945C34"/>
    <w:rsid w:val="00951288"/>
    <w:rsid w:val="0096159C"/>
    <w:rsid w:val="00981C17"/>
    <w:rsid w:val="009822E1"/>
    <w:rsid w:val="00984535"/>
    <w:rsid w:val="00997BED"/>
    <w:rsid w:val="009B6F2B"/>
    <w:rsid w:val="009C42C8"/>
    <w:rsid w:val="009C43B3"/>
    <w:rsid w:val="009C4CBF"/>
    <w:rsid w:val="009D2F6C"/>
    <w:rsid w:val="00A134B2"/>
    <w:rsid w:val="00A31DA4"/>
    <w:rsid w:val="00A45112"/>
    <w:rsid w:val="00A57690"/>
    <w:rsid w:val="00A74C4C"/>
    <w:rsid w:val="00A753A5"/>
    <w:rsid w:val="00A824EF"/>
    <w:rsid w:val="00A83777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64FD6"/>
    <w:rsid w:val="00CB32E2"/>
    <w:rsid w:val="00CB4BC1"/>
    <w:rsid w:val="00CC154D"/>
    <w:rsid w:val="00CC3A61"/>
    <w:rsid w:val="00CC566A"/>
    <w:rsid w:val="00CD162A"/>
    <w:rsid w:val="00CD3C11"/>
    <w:rsid w:val="00CF2ACF"/>
    <w:rsid w:val="00CF69A5"/>
    <w:rsid w:val="00D01D28"/>
    <w:rsid w:val="00D02B8A"/>
    <w:rsid w:val="00D11AAA"/>
    <w:rsid w:val="00D31168"/>
    <w:rsid w:val="00D37F1B"/>
    <w:rsid w:val="00D4755D"/>
    <w:rsid w:val="00D51287"/>
    <w:rsid w:val="00D55B42"/>
    <w:rsid w:val="00D7528F"/>
    <w:rsid w:val="00DA6036"/>
    <w:rsid w:val="00DD369F"/>
    <w:rsid w:val="00DF7242"/>
    <w:rsid w:val="00E009EA"/>
    <w:rsid w:val="00E13246"/>
    <w:rsid w:val="00E166BA"/>
    <w:rsid w:val="00E17E7F"/>
    <w:rsid w:val="00E219BF"/>
    <w:rsid w:val="00E2741D"/>
    <w:rsid w:val="00E30036"/>
    <w:rsid w:val="00E35114"/>
    <w:rsid w:val="00E419B5"/>
    <w:rsid w:val="00E45A6B"/>
    <w:rsid w:val="00E5104B"/>
    <w:rsid w:val="00E658EC"/>
    <w:rsid w:val="00E77B12"/>
    <w:rsid w:val="00E96EBF"/>
    <w:rsid w:val="00EA4C75"/>
    <w:rsid w:val="00EA73C0"/>
    <w:rsid w:val="00EB3169"/>
    <w:rsid w:val="00EC5F0B"/>
    <w:rsid w:val="00EE5896"/>
    <w:rsid w:val="00EF755E"/>
    <w:rsid w:val="00F16348"/>
    <w:rsid w:val="00F16383"/>
    <w:rsid w:val="00F31C78"/>
    <w:rsid w:val="00F423F6"/>
    <w:rsid w:val="00F541BA"/>
    <w:rsid w:val="00F74EF2"/>
    <w:rsid w:val="00F85117"/>
    <w:rsid w:val="00F879D8"/>
    <w:rsid w:val="00F94AFF"/>
    <w:rsid w:val="00FA3C77"/>
    <w:rsid w:val="00FC0F1D"/>
    <w:rsid w:val="00FC4A47"/>
    <w:rsid w:val="00FD0428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5302A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32E28-BE7B-40AA-B393-E00A4DEF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cp:lastPrinted>2023-03-14T20:08:00Z</cp:lastPrinted>
  <dcterms:created xsi:type="dcterms:W3CDTF">2024-03-13T03:07:00Z</dcterms:created>
  <dcterms:modified xsi:type="dcterms:W3CDTF">2024-03-13T03:07:00Z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